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9F" w:rsidRDefault="00D7359F">
      <w:pPr>
        <w:pStyle w:val="a5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D7359F" w:rsidRDefault="00522C1A">
      <w:pPr>
        <w:tabs>
          <w:tab w:val="left" w:pos="9639"/>
        </w:tabs>
        <w:spacing w:after="0" w:line="240" w:lineRule="atLeast"/>
        <w:ind w:left="1416" w:right="1134"/>
        <w:jc w:val="center"/>
        <w:rPr>
          <w:rFonts w:ascii="Times New Roman" w:hAnsi="Times New Roman"/>
          <w:spacing w:val="20"/>
          <w:kern w:val="28"/>
          <w:sz w:val="20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-67945</wp:posOffset>
            </wp:positionV>
            <wp:extent cx="863600" cy="1073785"/>
            <wp:effectExtent l="0" t="0" r="12700" b="1206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20"/>
          <w:kern w:val="28"/>
          <w:sz w:val="20"/>
          <w:szCs w:val="24"/>
        </w:rPr>
        <w:t>РОССИЙСКАЯ  ФЕДЕРАЦИЯ</w:t>
      </w:r>
    </w:p>
    <w:p w:rsidR="00D7359F" w:rsidRDefault="00522C1A">
      <w:pPr>
        <w:tabs>
          <w:tab w:val="left" w:pos="9639"/>
        </w:tabs>
        <w:spacing w:after="0" w:line="240" w:lineRule="atLeast"/>
        <w:ind w:left="1416" w:right="1134"/>
        <w:jc w:val="center"/>
        <w:rPr>
          <w:rFonts w:ascii="Times New Roman" w:hAnsi="Times New Roman"/>
          <w:spacing w:val="44"/>
          <w:kern w:val="28"/>
          <w:sz w:val="12"/>
          <w:szCs w:val="12"/>
        </w:rPr>
      </w:pPr>
      <w:r>
        <w:rPr>
          <w:rFonts w:ascii="Times New Roman" w:hAnsi="Times New Roman"/>
          <w:spacing w:val="44"/>
          <w:kern w:val="28"/>
          <w:sz w:val="20"/>
          <w:szCs w:val="24"/>
        </w:rPr>
        <w:t>РОСТОВСКАЯ ОБЛАСТЬ</w:t>
      </w:r>
    </w:p>
    <w:p w:rsidR="00D7359F" w:rsidRDefault="00522C1A">
      <w:pPr>
        <w:tabs>
          <w:tab w:val="left" w:pos="555"/>
        </w:tabs>
        <w:spacing w:after="0" w:line="240" w:lineRule="atLeast"/>
        <w:ind w:right="1134"/>
        <w:rPr>
          <w:rFonts w:ascii="Times New Roman" w:hAnsi="Times New Roman"/>
          <w:spacing w:val="44"/>
          <w:kern w:val="28"/>
          <w:sz w:val="12"/>
          <w:szCs w:val="12"/>
        </w:rPr>
      </w:pPr>
      <w:r>
        <w:rPr>
          <w:rFonts w:ascii="Times New Roman" w:hAnsi="Times New Roman"/>
          <w:spacing w:val="44"/>
          <w:kern w:val="28"/>
          <w:sz w:val="12"/>
          <w:szCs w:val="12"/>
        </w:rPr>
        <w:tab/>
      </w:r>
    </w:p>
    <w:p w:rsidR="00D7359F" w:rsidRDefault="00522C1A">
      <w:pPr>
        <w:spacing w:after="0"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7359F" w:rsidRDefault="00522C1A">
      <w:pPr>
        <w:spacing w:after="0" w:line="240" w:lineRule="atLeast"/>
        <w:ind w:lef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г.Шахты Ростовской области</w:t>
      </w:r>
    </w:p>
    <w:p w:rsidR="00D7359F" w:rsidRDefault="00522C1A">
      <w:pPr>
        <w:spacing w:after="0"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№50»</w:t>
      </w:r>
    </w:p>
    <w:p w:rsidR="00D7359F" w:rsidRDefault="00D7359F">
      <w:pPr>
        <w:spacing w:after="0" w:line="240" w:lineRule="atLeast"/>
        <w:ind w:left="709"/>
        <w:rPr>
          <w:rFonts w:ascii="Times New Roman" w:hAnsi="Times New Roman"/>
          <w:b/>
          <w:sz w:val="28"/>
          <w:szCs w:val="28"/>
        </w:rPr>
      </w:pPr>
    </w:p>
    <w:p w:rsidR="00D7359F" w:rsidRDefault="00522C1A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snapToGrid w:val="0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16"/>
          <w:szCs w:val="16"/>
        </w:rPr>
        <w:t>346536, Ростовская область, г. Шахты, ул. Паустовского, 2-а,  тел: (8636) 288-666,   е</w:t>
      </w:r>
      <w:r>
        <w:rPr>
          <w:rFonts w:ascii="Times New Roman" w:hAnsi="Times New Roman"/>
          <w:snapToGrid w:val="0"/>
          <w:kern w:val="28"/>
          <w:sz w:val="16"/>
          <w:szCs w:val="16"/>
        </w:rPr>
        <w:t>-</w:t>
      </w:r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>
        <w:rPr>
          <w:rFonts w:ascii="Times New Roman" w:hAnsi="Times New Roman"/>
          <w:snapToGrid w:val="0"/>
          <w:kern w:val="28"/>
          <w:sz w:val="16"/>
          <w:szCs w:val="16"/>
        </w:rPr>
        <w:t xml:space="preserve">: </w:t>
      </w:r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school</w:t>
      </w:r>
      <w:r>
        <w:rPr>
          <w:rFonts w:ascii="Times New Roman" w:hAnsi="Times New Roman"/>
          <w:snapToGrid w:val="0"/>
          <w:kern w:val="28"/>
          <w:sz w:val="16"/>
          <w:szCs w:val="16"/>
        </w:rPr>
        <w:t>50@</w:t>
      </w:r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shakhty</w:t>
      </w:r>
      <w:r>
        <w:rPr>
          <w:rFonts w:ascii="Times New Roman" w:hAnsi="Times New Roman"/>
          <w:snapToGrid w:val="0"/>
          <w:kern w:val="28"/>
          <w:sz w:val="16"/>
          <w:szCs w:val="16"/>
        </w:rPr>
        <w:t>-</w:t>
      </w:r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edu</w:t>
      </w:r>
      <w:r>
        <w:rPr>
          <w:rFonts w:ascii="Times New Roman" w:hAnsi="Times New Roman"/>
          <w:snapToGrid w:val="0"/>
          <w:kern w:val="28"/>
          <w:sz w:val="16"/>
          <w:szCs w:val="16"/>
        </w:rPr>
        <w:t>.</w:t>
      </w:r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ru</w:t>
      </w:r>
      <w:r>
        <w:rPr>
          <w:rFonts w:ascii="Times New Roman" w:hAnsi="Times New Roman"/>
          <w:snapToGrid w:val="0"/>
          <w:kern w:val="28"/>
          <w:sz w:val="16"/>
          <w:szCs w:val="16"/>
        </w:rPr>
        <w:t xml:space="preserve">  </w:t>
      </w:r>
    </w:p>
    <w:p w:rsidR="00D7359F" w:rsidRDefault="00D735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0279" w:type="dxa"/>
        <w:tblLayout w:type="fixed"/>
        <w:tblLook w:val="04A0" w:firstRow="1" w:lastRow="0" w:firstColumn="1" w:lastColumn="0" w:noHBand="0" w:noVBand="1"/>
      </w:tblPr>
      <w:tblGrid>
        <w:gridCol w:w="3270"/>
        <w:gridCol w:w="2343"/>
        <w:gridCol w:w="4666"/>
      </w:tblGrid>
      <w:tr w:rsidR="00D7359F">
        <w:tc>
          <w:tcPr>
            <w:tcW w:w="3270" w:type="dxa"/>
          </w:tcPr>
          <w:p w:rsidR="00D7359F" w:rsidRDefault="00D7359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D7359F" w:rsidRDefault="00D7359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D7359F" w:rsidRDefault="00522C1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7359F" w:rsidRDefault="00522C1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359F" w:rsidRDefault="00522C1A">
            <w:pPr>
              <w:spacing w:after="0" w:line="240" w:lineRule="atLeast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МБОУ СОШ №50 г.Шахты</w:t>
            </w:r>
          </w:p>
          <w:p w:rsidR="00D7359F" w:rsidRDefault="00D7359F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7359F" w:rsidRDefault="00522C1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Л.Н.Дубровская</w:t>
            </w:r>
          </w:p>
          <w:p w:rsidR="00D7359F" w:rsidRDefault="00D7359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7359F" w:rsidRDefault="00522C1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_ от __ августа 20__г. </w:t>
            </w:r>
          </w:p>
          <w:p w:rsidR="00D7359F" w:rsidRDefault="00D7359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7359F" w:rsidRDefault="00522C1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D7359F" w:rsidRDefault="00D7359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59F" w:rsidRDefault="00D735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7359F" w:rsidRDefault="00D735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7359F" w:rsidRDefault="00522C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7359F" w:rsidRDefault="00522C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D7359F" w:rsidRDefault="00D7359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7359F" w:rsidRDefault="00522C1A">
      <w:pPr>
        <w:spacing w:after="0" w:line="240" w:lineRule="atLeas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программы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     В гостях у сказки            </w:t>
      </w:r>
    </w:p>
    <w:p w:rsidR="00D7359F" w:rsidRDefault="00522C1A">
      <w:pPr>
        <w:spacing w:after="0" w:line="240" w:lineRule="atLeas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1E7F2D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бще - культурное                  </w:t>
      </w:r>
    </w:p>
    <w:p w:rsidR="00D7359F" w:rsidRDefault="00522C1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общего образования (класс)  </w:t>
      </w:r>
    </w:p>
    <w:p w:rsidR="00D7359F" w:rsidRDefault="00522C1A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начальное общее 3-в класс                      </w:t>
      </w:r>
    </w:p>
    <w:p w:rsidR="00D7359F" w:rsidRDefault="00522C1A">
      <w:pPr>
        <w:spacing w:after="0" w:line="240" w:lineRule="atLeast"/>
        <w:ind w:firstLineChars="500" w:firstLine="10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D7359F" w:rsidRDefault="00D7359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7359F" w:rsidRDefault="00D7359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7359F" w:rsidRDefault="00522C1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за год</w:t>
      </w:r>
      <w:r>
        <w:rPr>
          <w:rFonts w:ascii="Times New Roman" w:hAnsi="Times New Roman"/>
          <w:sz w:val="28"/>
          <w:szCs w:val="28"/>
        </w:rPr>
        <w:t>: ____________</w:t>
      </w:r>
    </w:p>
    <w:p w:rsidR="00D7359F" w:rsidRDefault="00D735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7359F" w:rsidRDefault="00522C1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Гетманская Анастасия Викторовна             </w:t>
      </w:r>
    </w:p>
    <w:p w:rsidR="00D7359F" w:rsidRDefault="00522C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(ФИО полностью)</w:t>
      </w:r>
    </w:p>
    <w:p w:rsidR="00D7359F" w:rsidRDefault="00D735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7359F" w:rsidRDefault="00D735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7359F" w:rsidRDefault="00D735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7359F" w:rsidRDefault="00D735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7359F" w:rsidRDefault="00D735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7359F" w:rsidRDefault="00D735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7359F" w:rsidRDefault="00D735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7359F" w:rsidRDefault="00D735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7359F" w:rsidRDefault="00D735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7359F" w:rsidRDefault="00D735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7359F" w:rsidRDefault="00522C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2019 - 2020 учебный год</w:t>
      </w:r>
    </w:p>
    <w:p w:rsidR="00D7359F" w:rsidRDefault="00D735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359F" w:rsidRDefault="00D735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359F" w:rsidRDefault="00D735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D7359F">
          <w:pgSz w:w="11906" w:h="16838"/>
          <w:pgMar w:top="709" w:right="709" w:bottom="709" w:left="1701" w:header="720" w:footer="720" w:gutter="0"/>
          <w:cols w:space="0"/>
          <w:docGrid w:linePitch="360"/>
        </w:sectPr>
      </w:pPr>
    </w:p>
    <w:p w:rsidR="00D7359F" w:rsidRDefault="00D735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359F" w:rsidRDefault="00522C1A">
      <w:pPr>
        <w:pStyle w:val="a5"/>
        <w:numPr>
          <w:ilvl w:val="0"/>
          <w:numId w:val="1"/>
        </w:numPr>
        <w:shd w:val="clear" w:color="auto" w:fill="FFFFFF"/>
        <w:spacing w:before="0" w:beforeAutospacing="0" w:after="200" w:afterAutospacing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Планируемые результаты</w:t>
      </w:r>
    </w:p>
    <w:p w:rsidR="00D7359F" w:rsidRDefault="00522C1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 В </w:t>
      </w:r>
      <w:r>
        <w:rPr>
          <w:color w:val="000000"/>
          <w:sz w:val="28"/>
          <w:szCs w:val="28"/>
        </w:rPr>
        <w:t> результате освоения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программы курса внеурочной деятельности «В гостях у сказки» формируются следующие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предметные умения</w:t>
      </w:r>
      <w:r>
        <w:rPr>
          <w:color w:val="000000"/>
          <w:sz w:val="28"/>
          <w:szCs w:val="28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D7359F" w:rsidRDefault="00522C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— осознавать значимость чтения для личного развития;</w:t>
      </w:r>
    </w:p>
    <w:p w:rsidR="00D7359F" w:rsidRDefault="00522C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— формировать потребность в систематическом чтении;</w:t>
      </w:r>
    </w:p>
    <w:p w:rsidR="00D7359F" w:rsidRDefault="00522C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— использовать разные виды чтения (ознакомительное, изучающее, выборочное, поисковое);</w:t>
      </w:r>
    </w:p>
    <w:p w:rsidR="00D7359F" w:rsidRDefault="00522C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— уметь самостоятельно выбирать интересующую литературу;</w:t>
      </w:r>
    </w:p>
    <w:p w:rsidR="00D7359F" w:rsidRDefault="00522C1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— пользоваться справочными источниками для понимания и получения дополнительной информации.</w:t>
      </w:r>
    </w:p>
    <w:p w:rsidR="00D7359F" w:rsidRDefault="00522C1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являются следующие умения:</w:t>
      </w:r>
    </w:p>
    <w:p w:rsidR="00D7359F" w:rsidRDefault="00522C1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оценивать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поступки людей, жизненные ситуации с точки зрения общепринятых норм и ценностей; оценивать конкретные поступки как хорошие или плохие;   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эмоционально «проживать»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текст, выражать свои эмоции; 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понимать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эмоции других людей, сочувствовать, сопереживать;  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высказывать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своё отношение к героям прочитанных произведений, к их поступкам.</w:t>
      </w:r>
    </w:p>
    <w:p w:rsidR="00D7359F" w:rsidRDefault="00522C1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Средство достижения этих результатов – тексты литературных произведений, вопросы и задания к ним, тексты авторов (диалоги постоянно действующих героев), обеспечивающие 4-ю линию развития – эмоционально-оценочное отношение к прочитанному.</w:t>
      </w:r>
    </w:p>
    <w:p w:rsidR="00D7359F" w:rsidRDefault="00522C1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Метапредметными результатами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изучения курса является формирование универсальных учебных действий (УУД).</w:t>
      </w:r>
    </w:p>
    <w:p w:rsidR="00D7359F" w:rsidRDefault="00522C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Регулятивные УУД:  определять и формировать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цель деятельности на уроке с помощью учителя;</w:t>
      </w:r>
    </w:p>
    <w:p w:rsidR="00D7359F" w:rsidRDefault="00522C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проговаривать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последовательность действий на уроке;</w:t>
      </w:r>
    </w:p>
    <w:p w:rsidR="00D7359F" w:rsidRDefault="00522C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учиться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высказывать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своё предположение (версию) на основе работы с иллюстрацией книги;</w:t>
      </w:r>
    </w:p>
    <w:p w:rsidR="00D7359F" w:rsidRDefault="00522C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учиться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работать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по предложенному учителем плану</w:t>
      </w:r>
    </w:p>
    <w:p w:rsidR="00D7359F" w:rsidRDefault="00522C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Средством формирования регулятивных УУД служит технология продуктивного чтения.</w:t>
      </w:r>
    </w:p>
    <w:p w:rsidR="00D7359F" w:rsidRDefault="00522C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Познавательные УУД: ориентироваться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 книге (на развороте, в оглавлении, в условных обозначениях);</w:t>
      </w:r>
    </w:p>
    <w:p w:rsidR="00D7359F" w:rsidRDefault="00522C1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находить ответы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на вопросы в тексте, иллюстрациях;</w:t>
      </w:r>
    </w:p>
    <w:p w:rsidR="00D7359F" w:rsidRDefault="00522C1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делать выводы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 результате совместной работы класса и учителя;</w:t>
      </w:r>
    </w:p>
    <w:p w:rsidR="00D7359F" w:rsidRDefault="00522C1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преобразовывать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информацию из одной формы в другую: подробно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пересказывать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небольшие тексты.</w:t>
      </w:r>
    </w:p>
    <w:p w:rsidR="00D7359F" w:rsidRDefault="00522C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D7359F" w:rsidRDefault="00522C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оформлять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D7359F" w:rsidRDefault="00522C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слушать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понимать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речь других;</w:t>
      </w:r>
    </w:p>
    <w:p w:rsidR="00D7359F" w:rsidRDefault="00522C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выразительно читать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пересказывать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текст;</w:t>
      </w:r>
    </w:p>
    <w:p w:rsidR="00D7359F" w:rsidRDefault="00522C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договариваться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с одноклассниками совместно с учителем о правилах поведения и общения и следовать им;</w:t>
      </w:r>
    </w:p>
    <w:p w:rsidR="00D7359F" w:rsidRDefault="00522C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учиться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работать в паре, группе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 выполнять различные роли (лидера исполнителя).</w:t>
      </w:r>
    </w:p>
    <w:p w:rsidR="00D7359F" w:rsidRDefault="00522C1A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методы и технологии:</w:t>
      </w:r>
    </w:p>
    <w:p w:rsidR="00D7359F" w:rsidRDefault="00522C1A">
      <w:pPr>
        <w:numPr>
          <w:ilvl w:val="0"/>
          <w:numId w:val="5"/>
        </w:numPr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 разноуровневого обучения;</w:t>
      </w:r>
    </w:p>
    <w:p w:rsidR="00D7359F" w:rsidRDefault="00522C1A">
      <w:pPr>
        <w:numPr>
          <w:ilvl w:val="0"/>
          <w:numId w:val="5"/>
        </w:numPr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развивающее обучение;</w:t>
      </w:r>
    </w:p>
    <w:p w:rsidR="00D7359F" w:rsidRDefault="00522C1A">
      <w:pPr>
        <w:numPr>
          <w:ilvl w:val="0"/>
          <w:numId w:val="5"/>
        </w:numPr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 обучения в сотрудничестве;</w:t>
      </w:r>
    </w:p>
    <w:p w:rsidR="00D7359F" w:rsidRDefault="00522C1A">
      <w:pPr>
        <w:numPr>
          <w:ilvl w:val="0"/>
          <w:numId w:val="5"/>
        </w:numPr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 технология.</w:t>
      </w:r>
    </w:p>
    <w:p w:rsidR="00D7359F" w:rsidRDefault="00522C1A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качеств школьника.</w:t>
      </w:r>
    </w:p>
    <w:p w:rsidR="00D7359F" w:rsidRDefault="00522C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говорят, тем самым развивают устную речь.</w:t>
      </w:r>
    </w:p>
    <w:p w:rsidR="00D7359F" w:rsidRDefault="00D73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359F" w:rsidRDefault="00522C1A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 внеурочной деятельности в 3 классе «В гостях у сказки»</w:t>
      </w:r>
    </w:p>
    <w:p w:rsidR="00D7359F" w:rsidRDefault="00D73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Сказки отечественных писателей. Д.Н. Мамин – Сибиряк «Сказка про храброго зайца – длинные уши, косые глаза, короткий хвост».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С.Т. Аксаков «Аленький цветочек».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Е.Л. Шварц «Сказка о потерянном времени».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П.П. Бажов «Малахитовая шкатулка».</w:t>
      </w:r>
      <w:bookmarkStart w:id="0" w:name="_GoBack"/>
      <w:bookmarkEnd w:id="0"/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С.Л. Прокофьева «Лоскутик и Облако».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Ю.К. Олеша «Три толстяка».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А.Н. Толстой «Золотой ключик и приключения Буратино».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Э. Успенский «Трое из Простоквашино».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Н.Н. Носов. Большая книга Незнайки.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 xml:space="preserve">Сказки народов России. 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Татарская народная сказка «Три сестры».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Алтайская сказка «Семь братьев».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Башкирская сказка «Ленивая девочка».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Бурятская сказка «Хитрый кот».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Бурятская сказка «Как собака нашла себе друга – хозяина».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Моя любимая сказка.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Сказочная викторина.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Армянская сказка «Богач и бедняк».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Нанайская сказка «Айога».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Белорусская сказка «Как мужик царского генерала проучил».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lastRenderedPageBreak/>
        <w:t>Грузинская сказка «Лиса и медведь».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Румынская народная сказка «Молодость без старости и жизнь без смерти».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Английская народная сказка «Орел в голубином гнезде».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Ингушская сказка «Сон или сказка?»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Болгарская сказка «Старик, старуха и луна».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Восточная сказка «Сказка об умном враче».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>Сказочная викторина.</w:t>
      </w:r>
    </w:p>
    <w:p w:rsidR="00790599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599">
        <w:rPr>
          <w:rFonts w:ascii="Times New Roman" w:hAnsi="Times New Roman"/>
          <w:bCs/>
          <w:sz w:val="28"/>
          <w:szCs w:val="28"/>
        </w:rPr>
        <w:t xml:space="preserve">Итоговое занятие. Праздник сказок. </w:t>
      </w:r>
    </w:p>
    <w:p w:rsidR="00CA2065" w:rsidRPr="00790599" w:rsidRDefault="00790599" w:rsidP="007905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CA2065" w:rsidRPr="00790599">
          <w:footerReference w:type="default" r:id="rId9"/>
          <w:pgSz w:w="11906" w:h="16838"/>
          <w:pgMar w:top="709" w:right="709" w:bottom="709" w:left="1701" w:header="720" w:footer="720" w:gutter="0"/>
          <w:cols w:space="0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Проект «В гостях у сказки».</w:t>
      </w:r>
    </w:p>
    <w:p w:rsidR="00D7359F" w:rsidRDefault="00D7359F">
      <w:pPr>
        <w:pStyle w:val="1"/>
        <w:widowControl/>
        <w:tabs>
          <w:tab w:val="left" w:pos="5292"/>
        </w:tabs>
        <w:ind w:left="0"/>
        <w:rPr>
          <w:sz w:val="28"/>
          <w:szCs w:val="28"/>
        </w:rPr>
      </w:pPr>
    </w:p>
    <w:p w:rsidR="00D7359F" w:rsidRDefault="00522C1A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666"/>
      </w:tblGrid>
      <w:tr w:rsidR="00CA2065" w:rsidTr="00CA2065">
        <w:tc>
          <w:tcPr>
            <w:tcW w:w="675" w:type="dxa"/>
          </w:tcPr>
          <w:p w:rsidR="00CA2065" w:rsidRPr="00CA2065" w:rsidRDefault="00CA2065" w:rsidP="00CA2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CA2065">
              <w:rPr>
                <w:rFonts w:ascii="Times New Roman" w:hAnsi="Times New Roman"/>
                <w:bCs/>
                <w:sz w:val="28"/>
              </w:rPr>
              <w:t>№ п/п</w:t>
            </w:r>
          </w:p>
        </w:tc>
        <w:tc>
          <w:tcPr>
            <w:tcW w:w="7371" w:type="dxa"/>
          </w:tcPr>
          <w:p w:rsidR="00CA2065" w:rsidRPr="00CA2065" w:rsidRDefault="00CA2065" w:rsidP="00CA2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CA2065">
              <w:rPr>
                <w:rFonts w:ascii="Times New Roman" w:hAnsi="Times New Roman"/>
                <w:bCs/>
                <w:sz w:val="28"/>
              </w:rPr>
              <w:t>Название раздела</w:t>
            </w:r>
          </w:p>
        </w:tc>
        <w:tc>
          <w:tcPr>
            <w:tcW w:w="1666" w:type="dxa"/>
          </w:tcPr>
          <w:p w:rsidR="00CA2065" w:rsidRPr="00CA2065" w:rsidRDefault="00CA2065" w:rsidP="00CA2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CA2065">
              <w:rPr>
                <w:rFonts w:ascii="Times New Roman" w:hAnsi="Times New Roman"/>
                <w:bCs/>
                <w:sz w:val="28"/>
              </w:rPr>
              <w:t>Количество часов</w:t>
            </w:r>
          </w:p>
        </w:tc>
      </w:tr>
      <w:tr w:rsidR="00CA2065" w:rsidTr="00CA2065">
        <w:tc>
          <w:tcPr>
            <w:tcW w:w="675" w:type="dxa"/>
          </w:tcPr>
          <w:p w:rsidR="00CA2065" w:rsidRPr="00CA2065" w:rsidRDefault="00CA2065" w:rsidP="00CA206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371" w:type="dxa"/>
          </w:tcPr>
          <w:p w:rsidR="00CA2065" w:rsidRPr="00CA2065" w:rsidRDefault="00CA2065" w:rsidP="00CA2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</w:rPr>
            </w:pPr>
            <w:r w:rsidRPr="00CA2065">
              <w:rPr>
                <w:rFonts w:ascii="Times New Roman" w:hAnsi="Times New Roman"/>
                <w:bCs/>
                <w:sz w:val="28"/>
              </w:rPr>
              <w:t>Сказки отечественных писателей</w:t>
            </w:r>
          </w:p>
        </w:tc>
        <w:tc>
          <w:tcPr>
            <w:tcW w:w="1666" w:type="dxa"/>
          </w:tcPr>
          <w:p w:rsidR="00CA2065" w:rsidRPr="00CA2065" w:rsidRDefault="00CA2065" w:rsidP="00CA2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</w:rPr>
            </w:pPr>
            <w:r w:rsidRPr="00CA2065">
              <w:rPr>
                <w:rFonts w:ascii="Times New Roman" w:hAnsi="Times New Roman"/>
                <w:bCs/>
                <w:sz w:val="28"/>
              </w:rPr>
              <w:t>15</w:t>
            </w:r>
          </w:p>
        </w:tc>
      </w:tr>
      <w:tr w:rsidR="00CA2065" w:rsidTr="00CA2065">
        <w:tc>
          <w:tcPr>
            <w:tcW w:w="675" w:type="dxa"/>
          </w:tcPr>
          <w:p w:rsidR="00CA2065" w:rsidRPr="00CA2065" w:rsidRDefault="00CA2065" w:rsidP="00CA206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371" w:type="dxa"/>
          </w:tcPr>
          <w:p w:rsidR="00CA2065" w:rsidRPr="00CA2065" w:rsidRDefault="00CA2065" w:rsidP="00CA2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</w:rPr>
            </w:pPr>
            <w:r w:rsidRPr="00CA2065">
              <w:rPr>
                <w:rFonts w:ascii="Times New Roman" w:hAnsi="Times New Roman"/>
                <w:bCs/>
                <w:sz w:val="28"/>
              </w:rPr>
              <w:t>Сказки народов России</w:t>
            </w:r>
          </w:p>
        </w:tc>
        <w:tc>
          <w:tcPr>
            <w:tcW w:w="1666" w:type="dxa"/>
          </w:tcPr>
          <w:p w:rsidR="00CA2065" w:rsidRPr="00CA2065" w:rsidRDefault="00CA2065" w:rsidP="00CA2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</w:rPr>
            </w:pPr>
            <w:r w:rsidRPr="00CA2065">
              <w:rPr>
                <w:rFonts w:ascii="Times New Roman" w:hAnsi="Times New Roman"/>
                <w:bCs/>
                <w:sz w:val="28"/>
              </w:rPr>
              <w:t>8</w:t>
            </w:r>
          </w:p>
        </w:tc>
      </w:tr>
      <w:tr w:rsidR="00CA2065" w:rsidTr="00CA2065">
        <w:tc>
          <w:tcPr>
            <w:tcW w:w="675" w:type="dxa"/>
          </w:tcPr>
          <w:p w:rsidR="00CA2065" w:rsidRPr="00CA2065" w:rsidRDefault="00CA2065" w:rsidP="00CA206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371" w:type="dxa"/>
          </w:tcPr>
          <w:p w:rsidR="00CA2065" w:rsidRPr="00CA2065" w:rsidRDefault="00CA2065" w:rsidP="00CA2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</w:rPr>
            </w:pPr>
            <w:r w:rsidRPr="00CA2065">
              <w:rPr>
                <w:rFonts w:ascii="Times New Roman" w:hAnsi="Times New Roman"/>
                <w:bCs/>
                <w:sz w:val="28"/>
              </w:rPr>
              <w:t>Сказки народов мира</w:t>
            </w:r>
          </w:p>
        </w:tc>
        <w:tc>
          <w:tcPr>
            <w:tcW w:w="1666" w:type="dxa"/>
          </w:tcPr>
          <w:p w:rsidR="00CA2065" w:rsidRPr="00CA2065" w:rsidRDefault="00CA2065" w:rsidP="00CA2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</w:rPr>
            </w:pPr>
            <w:r w:rsidRPr="00CA2065">
              <w:rPr>
                <w:rFonts w:ascii="Times New Roman" w:hAnsi="Times New Roman"/>
                <w:bCs/>
                <w:sz w:val="28"/>
              </w:rPr>
              <w:t>10</w:t>
            </w:r>
          </w:p>
        </w:tc>
      </w:tr>
      <w:tr w:rsidR="00CA2065" w:rsidTr="00CA2065">
        <w:tc>
          <w:tcPr>
            <w:tcW w:w="675" w:type="dxa"/>
          </w:tcPr>
          <w:p w:rsidR="00CA2065" w:rsidRPr="00CA2065" w:rsidRDefault="00CA2065" w:rsidP="00CA206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371" w:type="dxa"/>
          </w:tcPr>
          <w:p w:rsidR="00CA2065" w:rsidRPr="00CA2065" w:rsidRDefault="00CA2065" w:rsidP="00CA2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</w:rPr>
            </w:pPr>
            <w:r w:rsidRPr="00CA2065">
              <w:rPr>
                <w:rFonts w:ascii="Times New Roman" w:hAnsi="Times New Roman"/>
                <w:bCs/>
                <w:sz w:val="28"/>
              </w:rPr>
              <w:t>Итоговое занятие</w:t>
            </w:r>
          </w:p>
        </w:tc>
        <w:tc>
          <w:tcPr>
            <w:tcW w:w="1666" w:type="dxa"/>
          </w:tcPr>
          <w:p w:rsidR="00CA2065" w:rsidRPr="00CA2065" w:rsidRDefault="00CA2065" w:rsidP="00CA2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</w:rPr>
            </w:pPr>
            <w:r w:rsidRPr="00CA2065">
              <w:rPr>
                <w:rFonts w:ascii="Times New Roman" w:hAnsi="Times New Roman"/>
                <w:bCs/>
                <w:sz w:val="28"/>
              </w:rPr>
              <w:t>1</w:t>
            </w:r>
          </w:p>
        </w:tc>
      </w:tr>
      <w:tr w:rsidR="00CA2065" w:rsidTr="00CA2065">
        <w:tc>
          <w:tcPr>
            <w:tcW w:w="675" w:type="dxa"/>
          </w:tcPr>
          <w:p w:rsidR="00CA2065" w:rsidRPr="00CA2065" w:rsidRDefault="00CA2065" w:rsidP="00CA2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371" w:type="dxa"/>
          </w:tcPr>
          <w:p w:rsidR="00CA2065" w:rsidRPr="00CA2065" w:rsidRDefault="00CA2065" w:rsidP="00CA20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</w:rPr>
            </w:pPr>
            <w:r w:rsidRPr="00CA2065">
              <w:rPr>
                <w:rFonts w:ascii="Times New Roman" w:hAnsi="Times New Roman"/>
                <w:bCs/>
                <w:sz w:val="28"/>
              </w:rPr>
              <w:t>ИТОГО</w:t>
            </w:r>
          </w:p>
        </w:tc>
        <w:tc>
          <w:tcPr>
            <w:tcW w:w="1666" w:type="dxa"/>
          </w:tcPr>
          <w:p w:rsidR="00CA2065" w:rsidRPr="00CA2065" w:rsidRDefault="00CA2065" w:rsidP="00CA2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</w:rPr>
            </w:pPr>
            <w:r w:rsidRPr="00CA2065">
              <w:rPr>
                <w:rFonts w:ascii="Times New Roman" w:hAnsi="Times New Roman"/>
                <w:bCs/>
                <w:sz w:val="28"/>
              </w:rPr>
              <w:t>34</w:t>
            </w:r>
          </w:p>
        </w:tc>
      </w:tr>
    </w:tbl>
    <w:p w:rsidR="00D7359F" w:rsidRDefault="00D7359F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D7359F" w:rsidRDefault="00D7359F">
      <w:pPr>
        <w:spacing w:line="240" w:lineRule="auto"/>
      </w:pPr>
    </w:p>
    <w:sectPr w:rsidR="00D7359F">
      <w:pgSz w:w="11906" w:h="16838"/>
      <w:pgMar w:top="709" w:right="709" w:bottom="709" w:left="170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B3" w:rsidRDefault="00720DB3">
      <w:pPr>
        <w:spacing w:after="0" w:line="240" w:lineRule="auto"/>
      </w:pPr>
      <w:r>
        <w:separator/>
      </w:r>
    </w:p>
  </w:endnote>
  <w:endnote w:type="continuationSeparator" w:id="0">
    <w:p w:rsidR="00720DB3" w:rsidRDefault="0072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9F" w:rsidRDefault="00522C1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Текстовое 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359F" w:rsidRDefault="00522C1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3008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7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" filled="f" stroked="f" strokeweight=".5pt">
              <v:textbox style="mso-fit-shape-to-text:t" inset="0,0,0,0">
                <w:txbxContent>
                  <w:p w:rsidR="00D7359F" w:rsidRDefault="00522C1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3008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B3" w:rsidRDefault="00720DB3">
      <w:pPr>
        <w:spacing w:after="0" w:line="240" w:lineRule="auto"/>
      </w:pPr>
      <w:r>
        <w:separator/>
      </w:r>
    </w:p>
  </w:footnote>
  <w:footnote w:type="continuationSeparator" w:id="0">
    <w:p w:rsidR="00720DB3" w:rsidRDefault="0072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AEFE02"/>
    <w:multiLevelType w:val="singleLevel"/>
    <w:tmpl w:val="DDAEFE0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left" w:pos="0"/>
        </w:tabs>
        <w:ind w:left="1980" w:hanging="360"/>
      </w:pPr>
      <w:rPr>
        <w:rFonts w:ascii="Symbol" w:hAnsi="Symbol"/>
        <w:sz w:val="20"/>
        <w:szCs w:val="20"/>
      </w:rPr>
    </w:lvl>
  </w:abstractNum>
  <w:abstractNum w:abstractNumId="2" w15:restartNumberingAfterBreak="0">
    <w:nsid w:val="246C7FFD"/>
    <w:multiLevelType w:val="hybridMultilevel"/>
    <w:tmpl w:val="D81C4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E4BA7"/>
    <w:multiLevelType w:val="hybridMultilevel"/>
    <w:tmpl w:val="21BC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7355"/>
    <w:multiLevelType w:val="multilevel"/>
    <w:tmpl w:val="3C5373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564555"/>
    <w:multiLevelType w:val="multilevel"/>
    <w:tmpl w:val="415645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8762A"/>
    <w:multiLevelType w:val="multilevel"/>
    <w:tmpl w:val="45B876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8426E9"/>
    <w:multiLevelType w:val="singleLevel"/>
    <w:tmpl w:val="478426E9"/>
    <w:lvl w:ilvl="0">
      <w:start w:val="1"/>
      <w:numFmt w:val="upperRoman"/>
      <w:suff w:val="space"/>
      <w:lvlText w:val="%1."/>
      <w:lvlJc w:val="left"/>
      <w:pPr>
        <w:ind w:left="70" w:firstLine="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F445D"/>
    <w:rsid w:val="001E7F2D"/>
    <w:rsid w:val="00522C1A"/>
    <w:rsid w:val="00720DB3"/>
    <w:rsid w:val="00730080"/>
    <w:rsid w:val="00790599"/>
    <w:rsid w:val="00CA2065"/>
    <w:rsid w:val="00D7359F"/>
    <w:rsid w:val="00E6756B"/>
    <w:rsid w:val="11BF326F"/>
    <w:rsid w:val="172B49B3"/>
    <w:rsid w:val="2811695C"/>
    <w:rsid w:val="44CF445D"/>
    <w:rsid w:val="697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B99CD9"/>
  <w15:docId w15:val="{AC647E3E-068B-4EAA-8B9C-7AF4DAD4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table" w:styleId="a6">
    <w:name w:val="Table Grid"/>
    <w:basedOn w:val="a1"/>
    <w:rsid w:val="00CA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rsid w:val="00CA2065"/>
    <w:pPr>
      <w:ind w:left="720"/>
      <w:contextualSpacing/>
    </w:pPr>
  </w:style>
  <w:style w:type="paragraph" w:styleId="a8">
    <w:name w:val="Balloon Text"/>
    <w:basedOn w:val="a"/>
    <w:link w:val="a9"/>
    <w:rsid w:val="0079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9059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Настасья</dc:creator>
  <cp:lastModifiedBy>Настасья</cp:lastModifiedBy>
  <cp:revision>6</cp:revision>
  <cp:lastPrinted>2019-09-01T15:43:00Z</cp:lastPrinted>
  <dcterms:created xsi:type="dcterms:W3CDTF">2019-06-24T14:22:00Z</dcterms:created>
  <dcterms:modified xsi:type="dcterms:W3CDTF">2019-10-01T15:17:00Z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