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EB" w:rsidRDefault="00482CEB">
      <w:pPr>
        <w:pStyle w:val="a5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482CEB" w:rsidRDefault="00062138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12700" b="1206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pacing w:val="20"/>
          <w:kern w:val="28"/>
          <w:sz w:val="20"/>
          <w:szCs w:val="24"/>
        </w:rPr>
        <w:t>РОССИЙСКАЯ  ФЕДЕРАЦИЯ</w:t>
      </w:r>
      <w:proofErr w:type="gramEnd"/>
    </w:p>
    <w:p w:rsidR="00482CEB" w:rsidRDefault="00062138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20"/>
          <w:szCs w:val="24"/>
        </w:rPr>
        <w:t>РОСТОВСКАЯ ОБЛАСТЬ</w:t>
      </w:r>
    </w:p>
    <w:p w:rsidR="00482CEB" w:rsidRDefault="00062138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</w:rPr>
      </w:pPr>
      <w:r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482CEB" w:rsidRDefault="00062138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2CEB" w:rsidRDefault="00062138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г.Шахты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482CEB" w:rsidRDefault="00062138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482CEB" w:rsidRDefault="00482CEB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>
        <w:rPr>
          <w:rFonts w:ascii="Times New Roman" w:hAnsi="Times New Roman"/>
          <w:kern w:val="28"/>
          <w:sz w:val="16"/>
          <w:szCs w:val="16"/>
        </w:rPr>
        <w:t>а,  тел</w:t>
      </w:r>
      <w:proofErr w:type="gramEnd"/>
      <w:r>
        <w:rPr>
          <w:rFonts w:ascii="Times New Roman" w:hAnsi="Times New Roman"/>
          <w:kern w:val="28"/>
          <w:sz w:val="16"/>
          <w:szCs w:val="16"/>
        </w:rPr>
        <w:t xml:space="preserve">: (8636) </w:t>
      </w:r>
      <w:r>
        <w:rPr>
          <w:rFonts w:ascii="Times New Roman" w:hAnsi="Times New Roman"/>
          <w:kern w:val="28"/>
          <w:sz w:val="16"/>
          <w:szCs w:val="16"/>
        </w:rPr>
        <w:t>288-666,   е</w:t>
      </w:r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school</w:t>
      </w:r>
      <w:r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shakhty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-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edu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snapToGrid w:val="0"/>
          <w:kern w:val="28"/>
          <w:sz w:val="16"/>
          <w:szCs w:val="16"/>
        </w:rPr>
        <w:t xml:space="preserve">  </w:t>
      </w:r>
    </w:p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3270"/>
        <w:gridCol w:w="2343"/>
        <w:gridCol w:w="4666"/>
      </w:tblGrid>
      <w:tr w:rsidR="00482CEB">
        <w:tc>
          <w:tcPr>
            <w:tcW w:w="3270" w:type="dxa"/>
          </w:tcPr>
          <w:p w:rsidR="00482CEB" w:rsidRDefault="00482CE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482CEB" w:rsidRDefault="00482CE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482CEB" w:rsidRDefault="00062138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482CEB" w:rsidRDefault="0006213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482CEB" w:rsidRDefault="00062138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482CEB" w:rsidRDefault="00482CEB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82CEB" w:rsidRDefault="0006213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  <w:proofErr w:type="spellEnd"/>
          </w:p>
          <w:p w:rsidR="00482CEB" w:rsidRDefault="00482CE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82CEB" w:rsidRDefault="0006213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_ от __ августа 20__г. </w:t>
            </w:r>
          </w:p>
          <w:p w:rsidR="00482CEB" w:rsidRDefault="00482CE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82CEB" w:rsidRDefault="0006213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82CEB" w:rsidRDefault="00482CE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82CEB" w:rsidRDefault="000621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82CEB" w:rsidRDefault="00482CE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spacing w:after="0" w:line="240" w:lineRule="atLeas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Уроки здоровья            </w:t>
      </w:r>
    </w:p>
    <w:p w:rsidR="00482CEB" w:rsidRDefault="00062138">
      <w:pPr>
        <w:spacing w:after="0" w:line="240" w:lineRule="atLeast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Спортивно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- оздоровительное          </w:t>
      </w:r>
    </w:p>
    <w:p w:rsidR="00482CEB" w:rsidRDefault="0006213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2CEB" w:rsidRDefault="00062138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Начальное общее 3-в класс                      </w:t>
      </w:r>
    </w:p>
    <w:p w:rsidR="00482CEB" w:rsidRDefault="00062138">
      <w:pPr>
        <w:spacing w:after="0" w:line="240" w:lineRule="atLeast"/>
        <w:ind w:firstLineChars="500" w:firstLine="10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482CEB" w:rsidRDefault="00482CE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за год</w:t>
      </w:r>
      <w:r>
        <w:rPr>
          <w:rFonts w:ascii="Times New Roman" w:hAnsi="Times New Roman"/>
          <w:sz w:val="28"/>
          <w:szCs w:val="28"/>
        </w:rPr>
        <w:t>: ____________</w:t>
      </w:r>
    </w:p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2CEB" w:rsidRDefault="0006213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Гетманская Анастасия Викторовна             </w:t>
      </w:r>
    </w:p>
    <w:p w:rsidR="00482CEB" w:rsidRDefault="000621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(ФИО полностью</w:t>
      </w:r>
      <w:r>
        <w:rPr>
          <w:rFonts w:ascii="Times New Roman" w:hAnsi="Times New Roman"/>
          <w:sz w:val="20"/>
          <w:szCs w:val="20"/>
        </w:rPr>
        <w:t>)</w:t>
      </w:r>
    </w:p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2CEB" w:rsidRDefault="00482CE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482CEB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82CEB" w:rsidRDefault="00062138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  <w:sectPr w:rsidR="00482CEB">
          <w:pgSz w:w="11906" w:h="16838"/>
          <w:pgMar w:top="709" w:right="709" w:bottom="709" w:left="1701" w:header="709" w:footer="709" w:gutter="0"/>
          <w:pgNumType w:start="1"/>
          <w:cols w:space="0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019</w:t>
      </w:r>
      <w:r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>
        <w:rPr>
          <w:rFonts w:ascii="Times New Roman" w:hAnsi="Times New Roman"/>
          <w:bCs/>
          <w:sz w:val="28"/>
          <w:szCs w:val="28"/>
        </w:rPr>
        <w:t>учебный год</w:t>
      </w:r>
    </w:p>
    <w:p w:rsidR="00482CEB" w:rsidRDefault="00062138">
      <w:pPr>
        <w:pStyle w:val="a5"/>
        <w:numPr>
          <w:ilvl w:val="0"/>
          <w:numId w:val="1"/>
        </w:numPr>
        <w:spacing w:beforeAutospacing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Планируемые  результаты</w:t>
      </w:r>
      <w:proofErr w:type="gramEnd"/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освоения программы учащиеся должны </w:t>
      </w:r>
      <w:r>
        <w:rPr>
          <w:b/>
          <w:bCs/>
          <w:sz w:val="28"/>
          <w:szCs w:val="28"/>
          <w:u w:val="single"/>
        </w:rPr>
        <w:t>уметь: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 соблюдать личную гигиену и осуществля</w:t>
      </w:r>
      <w:r>
        <w:rPr>
          <w:rFonts w:ascii="Times New Roman" w:hAnsi="Times New Roman"/>
          <w:sz w:val="28"/>
          <w:szCs w:val="28"/>
        </w:rPr>
        <w:t>ть гигиенические процедуры в течение дня;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осуществлять активную оздоровительную деятельность;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формировать своё здоровье;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составлять режим дня и соблюдать его;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выполнять физические упражнения для развития физических </w:t>
      </w:r>
      <w:r>
        <w:rPr>
          <w:rFonts w:ascii="Times New Roman" w:hAnsi="Times New Roman"/>
          <w:sz w:val="28"/>
          <w:szCs w:val="28"/>
        </w:rPr>
        <w:t>навыков;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различать “полезные” и “вредные” продукты;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использовать средства профилактики ОРЗ, СРВИ, клещевой энцефалит;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заботиться о своем здоровье;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находить выход из ситуаций, связанных с употреблением сигарет;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применять </w:t>
      </w:r>
      <w:r>
        <w:rPr>
          <w:rFonts w:ascii="Times New Roman" w:hAnsi="Times New Roman"/>
          <w:sz w:val="28"/>
          <w:szCs w:val="28"/>
        </w:rPr>
        <w:t>коммуникативные навыки;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82CEB" w:rsidRDefault="00062138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Учащиеся должны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знать: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факторы, влияющие на здоровье человека;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причины некотор</w:t>
      </w:r>
      <w:r>
        <w:rPr>
          <w:rFonts w:ascii="Times New Roman" w:hAnsi="Times New Roman"/>
          <w:sz w:val="28"/>
          <w:szCs w:val="28"/>
        </w:rPr>
        <w:t>ых заболеваний;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причины возникновения травм и правила оказания первой помощи;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     виды закаливания (пребывание на свежем воздухе, обливание, обтирание, солнечные ванны) и правила закаливания организма; влияние закаливания </w:t>
      </w:r>
      <w:proofErr w:type="gramStart"/>
      <w:r>
        <w:rPr>
          <w:rFonts w:ascii="Times New Roman" w:hAnsi="Times New Roman"/>
          <w:sz w:val="28"/>
          <w:szCs w:val="28"/>
        </w:rPr>
        <w:t>на  здоровье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     о пользе физических упражнений для гармоничного развития человека;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основные формы физических занятий и виды физических упражнений;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-     основные вопросы гигиены, касающиеся профилактики вирусных </w:t>
      </w:r>
      <w:proofErr w:type="gramStart"/>
      <w:r>
        <w:rPr>
          <w:rFonts w:ascii="Times New Roman" w:hAnsi="Times New Roman"/>
          <w:sz w:val="28"/>
          <w:szCs w:val="28"/>
        </w:rPr>
        <w:t>заболеваний,  передающихся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воздушно-капельным </w:t>
      </w:r>
      <w:r>
        <w:rPr>
          <w:rFonts w:ascii="Times New Roman" w:hAnsi="Times New Roman"/>
          <w:sz w:val="28"/>
          <w:szCs w:val="28"/>
        </w:rPr>
        <w:t>путем;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особенности влияния вредных привычек на здоровье младшего школьника;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особенности воздействия двигательной активности на организм человека;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правила оказания первой помощи;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окончании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курса обучающиеся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должны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знать: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-   как заботиться о глазах, ухаживать за ушами, кожей, руками и ногами, как следует правильно питаться;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зачем следить за осанкой, закаляться;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  как сделать свой сон полезным;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что такое вредные привычки и как их избежать;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как </w:t>
      </w:r>
      <w:r>
        <w:rPr>
          <w:rFonts w:ascii="Times New Roman" w:hAnsi="Times New Roman"/>
          <w:sz w:val="28"/>
          <w:szCs w:val="28"/>
        </w:rPr>
        <w:t xml:space="preserve">защитить себя от </w:t>
      </w:r>
      <w:proofErr w:type="gramStart"/>
      <w:r>
        <w:rPr>
          <w:rFonts w:ascii="Times New Roman" w:hAnsi="Times New Roman"/>
          <w:sz w:val="28"/>
          <w:szCs w:val="28"/>
        </w:rPr>
        <w:t>болезней  (</w:t>
      </w:r>
      <w:proofErr w:type="gramEnd"/>
      <w:r>
        <w:rPr>
          <w:rFonts w:ascii="Times New Roman" w:hAnsi="Times New Roman"/>
          <w:sz w:val="28"/>
          <w:szCs w:val="28"/>
        </w:rPr>
        <w:t>гриппа, простуды);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что такое здоровый образ жизни, почему мы должны следить за своим здоровьем;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знать некоторые лекарственные растения;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знать, что такое витамины, для чего они нужны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уметь:</w:t>
      </w:r>
      <w:r>
        <w:rPr>
          <w:rFonts w:ascii="Times New Roman" w:hAnsi="Times New Roman"/>
          <w:sz w:val="28"/>
          <w:szCs w:val="28"/>
        </w:rPr>
        <w:br/>
        <w:t xml:space="preserve">-   правильно чистить </w:t>
      </w:r>
      <w:r>
        <w:rPr>
          <w:rFonts w:ascii="Times New Roman" w:hAnsi="Times New Roman"/>
          <w:sz w:val="28"/>
          <w:szCs w:val="28"/>
        </w:rPr>
        <w:t>зубы, умываться;</w:t>
      </w:r>
      <w:r>
        <w:rPr>
          <w:rFonts w:ascii="Times New Roman" w:hAnsi="Times New Roman"/>
          <w:sz w:val="28"/>
          <w:szCs w:val="28"/>
        </w:rPr>
        <w:br/>
        <w:t>-   оказывать первую помощь при обмораживании, при получении ушибов, ссадин и ран;</w:t>
      </w:r>
      <w:r>
        <w:rPr>
          <w:rFonts w:ascii="Times New Roman" w:hAnsi="Times New Roman"/>
          <w:sz w:val="28"/>
          <w:szCs w:val="28"/>
        </w:rPr>
        <w:br/>
        <w:t>-   выполнять зарядку для глаз, осанки, рук, ног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gramStart"/>
      <w:r>
        <w:rPr>
          <w:rFonts w:ascii="Times New Roman" w:hAnsi="Times New Roman"/>
          <w:b/>
          <w:sz w:val="28"/>
          <w:szCs w:val="28"/>
        </w:rPr>
        <w:t>метапредметные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предметные результаты освоения обучающимися  программы внеурочной деятельност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482CEB" w:rsidRDefault="00482CEB">
      <w:pPr>
        <w:pStyle w:val="a7"/>
        <w:spacing w:after="0" w:line="240" w:lineRule="auto"/>
        <w:ind w:left="66"/>
        <w:jc w:val="both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формируются познавательные, личностные, регулятивные, коммуникативные универса</w:t>
      </w:r>
      <w:r>
        <w:rPr>
          <w:rFonts w:ascii="Times New Roman" w:hAnsi="Times New Roman"/>
          <w:sz w:val="28"/>
          <w:szCs w:val="28"/>
        </w:rPr>
        <w:t>льные учебные действия.</w:t>
      </w:r>
    </w:p>
    <w:p w:rsidR="00482CEB" w:rsidRDefault="00482CEB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результаты — готовность и способность обучающихся к саморазвитию, сформированность мотивации к учению и познанию</w:t>
      </w:r>
      <w:r>
        <w:rPr>
          <w:rFonts w:ascii="Times New Roman" w:hAnsi="Times New Roman"/>
          <w:sz w:val="28"/>
          <w:szCs w:val="28"/>
        </w:rPr>
        <w:t xml:space="preserve">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 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метапредметные </w:t>
      </w:r>
      <w:r>
        <w:rPr>
          <w:rFonts w:ascii="Times New Roman" w:hAnsi="Times New Roman"/>
          <w:sz w:val="28"/>
          <w:szCs w:val="28"/>
        </w:rPr>
        <w:t>результаты — освоенны</w:t>
      </w:r>
      <w:r>
        <w:rPr>
          <w:rFonts w:ascii="Times New Roman" w:hAnsi="Times New Roman"/>
          <w:sz w:val="28"/>
          <w:szCs w:val="28"/>
        </w:rPr>
        <w:t>е обучающимися универсальные учебные действия (познавательные, регулятивные и коммуникативные);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/>
          <w:sz w:val="28"/>
          <w:szCs w:val="28"/>
        </w:rPr>
        <w:t xml:space="preserve">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</w:t>
      </w:r>
      <w:r>
        <w:rPr>
          <w:rFonts w:ascii="Times New Roman" w:hAnsi="Times New Roman"/>
          <w:sz w:val="28"/>
          <w:szCs w:val="28"/>
        </w:rPr>
        <w:t xml:space="preserve">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482CEB" w:rsidRDefault="00482CEB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Личностными</w:t>
      </w:r>
      <w:r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Уроки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здоровья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следующих умений: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общении;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i/>
          <w:sz w:val="28"/>
          <w:szCs w:val="28"/>
        </w:rPr>
        <w:t>делать выбор,</w:t>
      </w:r>
      <w:r>
        <w:rPr>
          <w:rFonts w:ascii="Times New Roman" w:hAnsi="Times New Roman"/>
          <w:sz w:val="28"/>
          <w:szCs w:val="28"/>
        </w:rPr>
        <w:t xml:space="preserve"> при поддержке других участников г</w:t>
      </w:r>
      <w:r>
        <w:rPr>
          <w:rFonts w:ascii="Times New Roman" w:hAnsi="Times New Roman"/>
          <w:sz w:val="28"/>
          <w:szCs w:val="28"/>
        </w:rPr>
        <w:t>руппы и педагога, как поступить.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Метапредметными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программы внеурочной деятельности по спортивно-оздоровительному направлению «</w:t>
      </w:r>
      <w:r>
        <w:rPr>
          <w:rFonts w:ascii="Times New Roman" w:hAnsi="Times New Roman"/>
          <w:color w:val="333333"/>
          <w:sz w:val="28"/>
          <w:szCs w:val="28"/>
        </w:rPr>
        <w:t>Уроки здоровья</w:t>
      </w:r>
      <w:r>
        <w:rPr>
          <w:rFonts w:ascii="Times New Roman" w:hAnsi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482CEB" w:rsidRDefault="00482CEB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</w:t>
      </w:r>
      <w:r>
        <w:rPr>
          <w:rFonts w:ascii="Times New Roman" w:hAnsi="Times New Roman"/>
          <w:b/>
          <w:i/>
          <w:sz w:val="28"/>
          <w:szCs w:val="28"/>
        </w:rPr>
        <w:t xml:space="preserve">ть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>
        <w:rPr>
          <w:rFonts w:ascii="Times New Roman" w:hAnsi="Times New Roman"/>
          <w:sz w:val="28"/>
          <w:szCs w:val="28"/>
        </w:rPr>
        <w:t xml:space="preserve"> цель деятельности на уроке с помощью учителя.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Проговаривать</w:t>
      </w:r>
      <w:r>
        <w:rPr>
          <w:rFonts w:ascii="Times New Roman" w:hAnsi="Times New Roman"/>
          <w:sz w:val="28"/>
          <w:szCs w:val="28"/>
        </w:rPr>
        <w:t xml:space="preserve"> последовательность действий на уроке.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b/>
          <w:i/>
          <w:sz w:val="28"/>
          <w:szCs w:val="28"/>
        </w:rPr>
        <w:t>высказывать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>
        <w:rPr>
          <w:rFonts w:ascii="Times New Roman" w:hAnsi="Times New Roman"/>
          <w:b/>
          <w:i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Средств</w:t>
      </w:r>
      <w:r>
        <w:rPr>
          <w:rFonts w:ascii="Times New Roman" w:hAnsi="Times New Roman"/>
          <w:sz w:val="28"/>
          <w:szCs w:val="28"/>
        </w:rPr>
        <w:t>ом формирования этих действий служит технология проблемного диалога на этапе изучения нового материала.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b/>
          <w:i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эмоциональную </w:t>
      </w:r>
      <w:r>
        <w:rPr>
          <w:rFonts w:ascii="Times New Roman" w:hAnsi="Times New Roman"/>
          <w:b/>
          <w:i/>
          <w:sz w:val="28"/>
          <w:szCs w:val="28"/>
        </w:rPr>
        <w:t>оценку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класса на уроке.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</w:t>
      </w:r>
      <w:r>
        <w:rPr>
          <w:rFonts w:ascii="Times New Roman" w:hAnsi="Times New Roman"/>
          <w:sz w:val="28"/>
          <w:szCs w:val="28"/>
        </w:rPr>
        <w:t>ехнология оценивания образовательных достижений (учебных успехов).</w:t>
      </w:r>
    </w:p>
    <w:p w:rsidR="00482CEB" w:rsidRDefault="00482CEB">
      <w:pPr>
        <w:pStyle w:val="a6"/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>
        <w:rPr>
          <w:rFonts w:ascii="Times New Roman" w:hAnsi="Times New Roman"/>
          <w:b/>
          <w:i/>
          <w:sz w:val="28"/>
          <w:szCs w:val="28"/>
        </w:rPr>
        <w:t>ориентироваться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 книге</w:t>
      </w:r>
      <w:proofErr w:type="gramEnd"/>
      <w:r>
        <w:rPr>
          <w:rFonts w:ascii="Times New Roman" w:hAnsi="Times New Roman"/>
          <w:sz w:val="28"/>
          <w:szCs w:val="28"/>
        </w:rPr>
        <w:t xml:space="preserve"> (на развороте, в оглавлении, в словаре).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новые знания: </w:t>
      </w:r>
      <w:r>
        <w:rPr>
          <w:rFonts w:ascii="Times New Roman" w:hAnsi="Times New Roman"/>
          <w:b/>
          <w:i/>
          <w:sz w:val="28"/>
          <w:szCs w:val="28"/>
        </w:rPr>
        <w:t>находить ответы</w:t>
      </w:r>
      <w:r>
        <w:rPr>
          <w:rFonts w:ascii="Times New Roman" w:hAnsi="Times New Roman"/>
          <w:sz w:val="28"/>
          <w:szCs w:val="28"/>
        </w:rPr>
        <w:t xml:space="preserve"> на вопросы, свой жизненный опыт и информацию, полученную на уроке.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>
        <w:rPr>
          <w:rFonts w:ascii="Times New Roman" w:hAnsi="Times New Roman"/>
          <w:b/>
          <w:i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</w:t>
      </w:r>
      <w:r>
        <w:rPr>
          <w:rFonts w:ascii="Times New Roman" w:hAnsi="Times New Roman"/>
          <w:sz w:val="28"/>
          <w:szCs w:val="28"/>
        </w:rPr>
        <w:t>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Средством формирования этих действий служит учебный материал и задания учеб</w:t>
      </w:r>
      <w:r>
        <w:rPr>
          <w:rFonts w:ascii="Times New Roman" w:hAnsi="Times New Roman"/>
          <w:sz w:val="28"/>
          <w:szCs w:val="28"/>
        </w:rPr>
        <w:t>ника, ориентированные на линии развития средствами предмета.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редством формирования этих действий служит технология проблемного диалога (побуждающий и подводящий диалог).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</w:t>
      </w:r>
      <w:r>
        <w:rPr>
          <w:rFonts w:ascii="Times New Roman" w:hAnsi="Times New Roman"/>
          <w:sz w:val="28"/>
          <w:szCs w:val="28"/>
        </w:rPr>
        <w:t>тика).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организация работы в парах и малых группах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учета знаний и </w:t>
      </w:r>
      <w:proofErr w:type="gramStart"/>
      <w:r>
        <w:rPr>
          <w:rFonts w:ascii="Times New Roman" w:hAnsi="Times New Roman"/>
          <w:b/>
          <w:sz w:val="28"/>
          <w:szCs w:val="28"/>
        </w:rPr>
        <w:t>умений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оценки планируемых результатов освоения  программы внеурочной деятельности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</w:t>
      </w:r>
      <w:r>
        <w:rPr>
          <w:rFonts w:ascii="Times New Roman" w:hAnsi="Times New Roman"/>
          <w:sz w:val="28"/>
          <w:szCs w:val="28"/>
        </w:rPr>
        <w:t>вительному направлению «Уроки здоровья», предполагает обучение на двух основных уровнях: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первый - информативный, который заключается в изучении правил и закономерностей здорового образа жизни;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второй — поведенческий, позволяющий закрепить социальн</w:t>
      </w:r>
      <w:r>
        <w:rPr>
          <w:rFonts w:ascii="Times New Roman" w:hAnsi="Times New Roman"/>
          <w:sz w:val="28"/>
          <w:szCs w:val="28"/>
        </w:rPr>
        <w:t xml:space="preserve">о одобряемые модели поведения. 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практики. Принимая во внимание этот факт, наиболее рациональным способом будет подведение </w:t>
      </w:r>
      <w:proofErr w:type="gramStart"/>
      <w:r>
        <w:rPr>
          <w:rFonts w:ascii="Times New Roman" w:hAnsi="Times New Roman"/>
          <w:sz w:val="28"/>
          <w:szCs w:val="28"/>
        </w:rPr>
        <w:t>итогов  к</w:t>
      </w:r>
      <w:r>
        <w:rPr>
          <w:rFonts w:ascii="Times New Roman" w:hAnsi="Times New Roman"/>
          <w:sz w:val="28"/>
          <w:szCs w:val="28"/>
        </w:rPr>
        <w:t>аждого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изучаемого раздела в игровой форме, при организации коллективного творческого дела.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может происходить путем архивирования творческих работ обучающихся</w:t>
      </w:r>
      <w:r>
        <w:rPr>
          <w:rFonts w:ascii="Times New Roman" w:hAnsi="Times New Roman"/>
          <w:sz w:val="28"/>
          <w:szCs w:val="28"/>
        </w:rPr>
        <w:t>, накопления материалов по типу «портфолио».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</w:t>
      </w:r>
      <w:r>
        <w:rPr>
          <w:rFonts w:ascii="Times New Roman" w:hAnsi="Times New Roman"/>
          <w:sz w:val="28"/>
          <w:szCs w:val="28"/>
        </w:rPr>
        <w:t>рины, творческие конкурсы, КВНы.</w:t>
      </w:r>
    </w:p>
    <w:p w:rsidR="00482CEB" w:rsidRDefault="00482CEB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CEB" w:rsidRDefault="0006213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содержания учебного процесса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82CEB" w:rsidRDefault="00062138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 основу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содержания  положены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следующие принципы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игры 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посильности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сознательности.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систематичности и последовательности.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>
        <w:rPr>
          <w:rFonts w:ascii="Times New Roman" w:hAnsi="Times New Roman"/>
          <w:sz w:val="28"/>
          <w:szCs w:val="28"/>
        </w:rPr>
        <w:t>повторения.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постепенности.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индивидуализации.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непрерывности.</w:t>
      </w:r>
    </w:p>
    <w:p w:rsidR="00482CEB" w:rsidRDefault="000621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цикличности.</w:t>
      </w:r>
    </w:p>
    <w:p w:rsidR="00482CEB" w:rsidRDefault="00482CE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Системность </w:t>
      </w:r>
      <w:r>
        <w:rPr>
          <w:rFonts w:ascii="Times New Roman" w:hAnsi="Times New Roman"/>
          <w:sz w:val="28"/>
          <w:szCs w:val="28"/>
        </w:rPr>
        <w:t>определяет взаимосвязь и </w:t>
      </w:r>
      <w:proofErr w:type="gramStart"/>
      <w:r>
        <w:rPr>
          <w:rFonts w:ascii="Times New Roman" w:hAnsi="Times New Roman"/>
          <w:sz w:val="28"/>
          <w:szCs w:val="28"/>
        </w:rPr>
        <w:t>целостность  содержания</w:t>
      </w:r>
      <w:proofErr w:type="gramEnd"/>
      <w:r>
        <w:rPr>
          <w:rFonts w:ascii="Times New Roman" w:hAnsi="Times New Roman"/>
          <w:sz w:val="28"/>
          <w:szCs w:val="28"/>
        </w:rPr>
        <w:t>, форм и принципов предлагаемого курса.</w:t>
      </w:r>
    </w:p>
    <w:p w:rsidR="00482CEB" w:rsidRDefault="00062138">
      <w:pPr>
        <w:pStyle w:val="a6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выделить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практическую направле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нность</w:t>
      </w:r>
      <w:r>
        <w:rPr>
          <w:rFonts w:ascii="Times New Roman" w:hAnsi="Times New Roman"/>
          <w:sz w:val="28"/>
          <w:szCs w:val="28"/>
        </w:rPr>
        <w:t xml:space="preserve"> курса.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направлено на развитие у учащихся негативного отношения к вредным привычкам, на воспитание силы воли, обретение друзей и организацию досуга.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    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Обеспечение мотивации  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Быть здоровым – значит быть счастливым и успешны</w:t>
      </w:r>
      <w:r>
        <w:rPr>
          <w:rFonts w:ascii="Times New Roman" w:hAnsi="Times New Roman"/>
          <w:sz w:val="28"/>
          <w:szCs w:val="28"/>
        </w:rPr>
        <w:t>м в будущей взрослой жизни.</w:t>
      </w:r>
    </w:p>
    <w:p w:rsidR="00482CEB" w:rsidRDefault="00062138">
      <w:pPr>
        <w:pStyle w:val="a6"/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Занятия носят научно-образовательный характер.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меняются поведенческие позиции детей, педагога и родителей.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 детей: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ориентация на личностное восприятие окружающего мира – не сторонний наблюдатель, а за</w:t>
      </w:r>
      <w:r>
        <w:rPr>
          <w:sz w:val="28"/>
          <w:szCs w:val="28"/>
        </w:rPr>
        <w:t>интересованный исследователь, творец;</w:t>
      </w:r>
      <w:r>
        <w:rPr>
          <w:sz w:val="28"/>
          <w:szCs w:val="28"/>
        </w:rPr>
        <w:br/>
        <w:t>– личная ответственность за последствия своей деятельности: для себя, для других людей и для природы;</w:t>
      </w:r>
      <w:r>
        <w:rPr>
          <w:sz w:val="28"/>
          <w:szCs w:val="28"/>
        </w:rPr>
        <w:br/>
        <w:t>– сопричастность: этого достигли люди, значит, это доступно и мне;</w:t>
      </w:r>
      <w:r>
        <w:rPr>
          <w:sz w:val="28"/>
          <w:szCs w:val="28"/>
        </w:rPr>
        <w:br/>
        <w:t xml:space="preserve">– глобальное восприятие: это нужно всем, значит, </w:t>
      </w:r>
      <w:r>
        <w:rPr>
          <w:sz w:val="28"/>
          <w:szCs w:val="28"/>
        </w:rPr>
        <w:t>нужно и мне.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 педагога: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является пассивным исполнителем некоторой программы, а представляет творческую личность, которую отличает эрудиция и любовь к детям, </w:t>
      </w:r>
      <w:r>
        <w:rPr>
          <w:sz w:val="28"/>
          <w:szCs w:val="28"/>
        </w:rPr>
        <w:br/>
        <w:t>– придерживаться требований личностно – ориентированного подхода к развитию индивидуальности</w:t>
      </w:r>
      <w:r>
        <w:rPr>
          <w:sz w:val="28"/>
          <w:szCs w:val="28"/>
        </w:rPr>
        <w:t xml:space="preserve"> каждого ребёнка.</w:t>
      </w:r>
    </w:p>
    <w:p w:rsidR="00482CEB" w:rsidRDefault="00062138">
      <w:pPr>
        <w:pStyle w:val="a5"/>
        <w:spacing w:beforeAutospacing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 родителей:</w:t>
      </w:r>
    </w:p>
    <w:p w:rsidR="00482CEB" w:rsidRDefault="00062138">
      <w:pPr>
        <w:pStyle w:val="a6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заинтересованность каждого в укреплении здоровья своего ребёнка;</w:t>
      </w:r>
      <w:r>
        <w:rPr>
          <w:rFonts w:ascii="Times New Roman" w:hAnsi="Times New Roman"/>
          <w:sz w:val="28"/>
          <w:szCs w:val="28"/>
        </w:rPr>
        <w:br/>
        <w:t>– быть активным участником здоровье сберегающих мероприятий</w:t>
      </w:r>
    </w:p>
    <w:p w:rsidR="00CB7008" w:rsidRDefault="00CB70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CEB" w:rsidRDefault="000621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не надо бояться</w:t>
      </w:r>
      <w:r>
        <w:rPr>
          <w:rFonts w:ascii="Times New Roman" w:hAnsi="Times New Roman"/>
          <w:i/>
          <w:sz w:val="28"/>
          <w:szCs w:val="28"/>
        </w:rPr>
        <w:t>.(1час)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 «Как воспитывать </w:t>
      </w:r>
      <w:r>
        <w:rPr>
          <w:rFonts w:ascii="Times New Roman" w:hAnsi="Times New Roman"/>
          <w:sz w:val="28"/>
          <w:szCs w:val="28"/>
        </w:rPr>
        <w:t xml:space="preserve">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>
        <w:rPr>
          <w:rFonts w:ascii="Times New Roman" w:hAnsi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буду бояться». Игра «Давайте разберемся», практическое занятие.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  2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Добрым быть приятнее, чем злым, завистливым и жад</w:t>
      </w:r>
      <w:r>
        <w:rPr>
          <w:rFonts w:ascii="Times New Roman" w:hAnsi="Times New Roman"/>
          <w:i/>
          <w:sz w:val="28"/>
          <w:szCs w:val="28"/>
        </w:rPr>
        <w:t>ным. (2часа)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теме занятия. Заучивание слов. Игра «Почему это произошло?». Беседа «Свое мнение».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i/>
          <w:sz w:val="28"/>
          <w:szCs w:val="28"/>
        </w:rPr>
        <w:t xml:space="preserve"> Почему мы говорим </w:t>
      </w:r>
      <w:proofErr w:type="gramStart"/>
      <w:r>
        <w:rPr>
          <w:rFonts w:ascii="Times New Roman" w:hAnsi="Times New Roman"/>
          <w:i/>
          <w:sz w:val="28"/>
          <w:szCs w:val="28"/>
        </w:rPr>
        <w:t>неправду.(</w:t>
      </w:r>
      <w:proofErr w:type="gramEnd"/>
      <w:r>
        <w:rPr>
          <w:rFonts w:ascii="Times New Roman" w:hAnsi="Times New Roman"/>
          <w:i/>
          <w:sz w:val="28"/>
          <w:szCs w:val="28"/>
        </w:rPr>
        <w:t>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«Что такое ложь?». Игра «Продолжите рассказы». Творческая работа.</w:t>
      </w:r>
    </w:p>
    <w:p w:rsidR="00482CEB" w:rsidRDefault="0006213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«Неправда – ложь» в пословицах и поговорках.</w:t>
      </w:r>
    </w:p>
    <w:p w:rsidR="00482CEB" w:rsidRDefault="0006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Почему мы не слушаемся </w:t>
      </w:r>
      <w:proofErr w:type="gramStart"/>
      <w:r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Чарушина «Кур</w:t>
      </w:r>
      <w:r>
        <w:rPr>
          <w:rFonts w:ascii="Times New Roman" w:hAnsi="Times New Roman"/>
          <w:sz w:val="28"/>
          <w:szCs w:val="28"/>
        </w:rPr>
        <w:t>очка».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рассказа М. Горького «Воробышек». Оздоровительная минутка. Игра «Почему нам запрещают?». 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Надо уметь сдерживать </w:t>
      </w:r>
      <w:proofErr w:type="gramStart"/>
      <w:r>
        <w:rPr>
          <w:rFonts w:ascii="Times New Roman" w:hAnsi="Times New Roman"/>
          <w:sz w:val="28"/>
          <w:szCs w:val="28"/>
        </w:rPr>
        <w:t>себя.(</w:t>
      </w:r>
      <w:proofErr w:type="gramEnd"/>
      <w:r>
        <w:rPr>
          <w:rFonts w:ascii="Times New Roman" w:hAnsi="Times New Roman"/>
          <w:sz w:val="28"/>
          <w:szCs w:val="28"/>
        </w:rPr>
        <w:t xml:space="preserve"> 2 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ли желания выполнимы.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Анализ ситуаций </w:t>
      </w:r>
      <w:proofErr w:type="gramStart"/>
      <w:r>
        <w:rPr>
          <w:rFonts w:ascii="Times New Roman" w:hAnsi="Times New Roman"/>
          <w:sz w:val="28"/>
          <w:szCs w:val="28"/>
        </w:rPr>
        <w:t>в  стихотворениях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«Две сестрички дружно жили» и </w:t>
      </w:r>
      <w:r>
        <w:rPr>
          <w:rFonts w:ascii="Times New Roman" w:hAnsi="Times New Roman"/>
          <w:sz w:val="28"/>
          <w:szCs w:val="28"/>
        </w:rPr>
        <w:t xml:space="preserve">А. Барто «Девочка - </w:t>
      </w:r>
      <w:proofErr w:type="spellStart"/>
      <w:r>
        <w:rPr>
          <w:rFonts w:ascii="Times New Roman" w:hAnsi="Times New Roman"/>
          <w:sz w:val="28"/>
          <w:szCs w:val="28"/>
        </w:rPr>
        <w:t>рёвушка</w:t>
      </w:r>
      <w:proofErr w:type="spellEnd"/>
      <w:r>
        <w:rPr>
          <w:rFonts w:ascii="Times New Roman" w:hAnsi="Times New Roman"/>
          <w:sz w:val="28"/>
          <w:szCs w:val="28"/>
        </w:rPr>
        <w:t>. Толкование пословиц и крылатых выражений.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Вредные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привычки( 2часа)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ситуации в стихотворени</w:t>
      </w:r>
      <w:r>
        <w:rPr>
          <w:rFonts w:ascii="Times New Roman" w:hAnsi="Times New Roman"/>
          <w:sz w:val="28"/>
          <w:szCs w:val="28"/>
        </w:rPr>
        <w:t xml:space="preserve">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>
        <w:rPr>
          <w:rFonts w:ascii="Times New Roman" w:hAnsi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«Нет приятнее занятья…». Заучивание слов. Игра «Давай поговорим». Чтение стихот</w:t>
      </w:r>
      <w:r>
        <w:rPr>
          <w:rFonts w:ascii="Times New Roman" w:hAnsi="Times New Roman"/>
          <w:sz w:val="28"/>
          <w:szCs w:val="28"/>
        </w:rPr>
        <w:t>ворений на тему занятия.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 слоганов, стихов, проектирование стенгазеты.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Как относиться к </w:t>
      </w:r>
      <w:proofErr w:type="gramStart"/>
      <w:r>
        <w:rPr>
          <w:rFonts w:ascii="Times New Roman" w:hAnsi="Times New Roman"/>
          <w:i/>
          <w:sz w:val="28"/>
          <w:szCs w:val="28"/>
        </w:rPr>
        <w:t>подаркам.(</w:t>
      </w:r>
      <w:proofErr w:type="gramEnd"/>
      <w:r>
        <w:rPr>
          <w:rFonts w:ascii="Times New Roman" w:hAnsi="Times New Roman"/>
          <w:i/>
          <w:sz w:val="28"/>
          <w:szCs w:val="28"/>
        </w:rPr>
        <w:t>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Игра «Закончите предложение».  Анализ ситуации в стихотворении Г </w:t>
      </w:r>
      <w:proofErr w:type="spellStart"/>
      <w:r>
        <w:rPr>
          <w:rFonts w:ascii="Times New Roman" w:hAnsi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«Если ты пришел на елку…» и Н. Носова «Письмо Н</w:t>
      </w:r>
      <w:r>
        <w:rPr>
          <w:rFonts w:ascii="Times New Roman" w:hAnsi="Times New Roman"/>
          <w:sz w:val="28"/>
          <w:szCs w:val="28"/>
        </w:rPr>
        <w:t xml:space="preserve">езнайки». Составление памятки «Это полезно </w:t>
      </w:r>
      <w:proofErr w:type="spellStart"/>
      <w:r>
        <w:rPr>
          <w:rFonts w:ascii="Times New Roman" w:hAnsi="Times New Roman"/>
          <w:sz w:val="28"/>
          <w:szCs w:val="28"/>
        </w:rPr>
        <w:t>помнить!</w:t>
      </w:r>
      <w:proofErr w:type="gramStart"/>
      <w:r>
        <w:rPr>
          <w:rFonts w:ascii="Times New Roman" w:hAnsi="Times New Roman"/>
          <w:sz w:val="28"/>
          <w:szCs w:val="28"/>
        </w:rPr>
        <w:t>».Игра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«Подбери слова благодарности».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ситуации из песни Э Успенского «У нашей мамы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праздник»и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стихотворении Г </w:t>
      </w:r>
      <w:proofErr w:type="spellStart"/>
      <w:r>
        <w:rPr>
          <w:rFonts w:ascii="Times New Roman" w:hAnsi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«Если друг на день рожденья…». Ввод понятия «эмоция» и его происхождение. Игра «</w:t>
      </w:r>
      <w:r>
        <w:rPr>
          <w:rFonts w:ascii="Times New Roman" w:hAnsi="Times New Roman"/>
          <w:sz w:val="28"/>
          <w:szCs w:val="28"/>
        </w:rPr>
        <w:t>Выбери ответ».  Составление памятки «Это полезно знать!».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следует относиться к наказаниям.(1час)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>
        <w:rPr>
          <w:rFonts w:ascii="Times New Roman" w:hAnsi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«Я ушел в свою обиду». </w:t>
      </w:r>
      <w:r>
        <w:rPr>
          <w:rFonts w:ascii="Times New Roman" w:hAnsi="Times New Roman"/>
          <w:sz w:val="28"/>
          <w:szCs w:val="28"/>
        </w:rPr>
        <w:t>Творческая работа.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нужно одеваться(1час)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>
        <w:rPr>
          <w:rFonts w:ascii="Times New Roman" w:hAnsi="Times New Roman"/>
          <w:sz w:val="28"/>
          <w:szCs w:val="28"/>
        </w:rPr>
        <w:t>Мошковской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«Смотрите, в каком я платьице!». </w:t>
      </w:r>
      <w:proofErr w:type="gramStart"/>
      <w:r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е  высказывания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А. П. Чехова.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вести себя с незнакомыми людьми. 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</w:t>
      </w:r>
      <w:r>
        <w:rPr>
          <w:rFonts w:ascii="Times New Roman" w:hAnsi="Times New Roman"/>
          <w:sz w:val="28"/>
          <w:szCs w:val="28"/>
        </w:rPr>
        <w:t xml:space="preserve"> из рассказа А. Раскина «Как папа опаздывал».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вести себя, если что-то заболит.(1час)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Разгадывание кроссворда. Беседа по теме. Анализ ситуаций в стихотворении О. </w:t>
      </w:r>
      <w:proofErr w:type="spellStart"/>
      <w:r>
        <w:rPr>
          <w:rFonts w:ascii="Times New Roman" w:hAnsi="Times New Roman"/>
          <w:sz w:val="28"/>
          <w:szCs w:val="28"/>
        </w:rPr>
        <w:t>Дриза</w:t>
      </w:r>
      <w:proofErr w:type="spellEnd"/>
      <w:r>
        <w:rPr>
          <w:rFonts w:ascii="Times New Roman" w:hAnsi="Times New Roman"/>
          <w:sz w:val="28"/>
          <w:szCs w:val="28"/>
        </w:rPr>
        <w:t xml:space="preserve"> «Шип в мою ладонь впился…». Игра «Закончите фразу».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вести </w:t>
      </w:r>
      <w:r>
        <w:rPr>
          <w:rFonts w:ascii="Times New Roman" w:hAnsi="Times New Roman"/>
          <w:i/>
          <w:sz w:val="28"/>
          <w:szCs w:val="28"/>
        </w:rPr>
        <w:t>себя за столом 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правилами поведен</w:t>
      </w:r>
      <w:r>
        <w:rPr>
          <w:rFonts w:ascii="Times New Roman" w:hAnsi="Times New Roman"/>
          <w:sz w:val="28"/>
          <w:szCs w:val="28"/>
        </w:rPr>
        <w:t xml:space="preserve">ия за столом. Анализ ситуации в </w:t>
      </w:r>
      <w:proofErr w:type="gramStart"/>
      <w:r>
        <w:rPr>
          <w:rFonts w:ascii="Times New Roman" w:hAnsi="Times New Roman"/>
          <w:sz w:val="28"/>
          <w:szCs w:val="28"/>
        </w:rPr>
        <w:t>стихотворении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«От знакомых уходя…»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вести себя в общественных местах. (2 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по теме. Составление памятки «О правилах поведения в транспорте, на улице». Чтение стихотворений «Азбука поведения».</w:t>
      </w:r>
      <w:r>
        <w:rPr>
          <w:rFonts w:ascii="Times New Roman" w:hAnsi="Times New Roman"/>
          <w:sz w:val="28"/>
          <w:szCs w:val="28"/>
        </w:rPr>
        <w:t xml:space="preserve"> Игра «Выбери </w:t>
      </w:r>
      <w:proofErr w:type="gramStart"/>
      <w:r>
        <w:rPr>
          <w:rFonts w:ascii="Times New Roman" w:hAnsi="Times New Roman"/>
          <w:sz w:val="28"/>
          <w:szCs w:val="28"/>
        </w:rPr>
        <w:t>правильный  ответ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ситуации в стихотворении А. Барто «В театре». Игра «Найди правильный ответ». Беседа «Правила поведения в общественных местах, школе, в детском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саду,на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игровой площадке».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i/>
          <w:sz w:val="28"/>
          <w:szCs w:val="28"/>
        </w:rPr>
        <w:t>Нехорошие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слова. Недобрые шутки. (2ч</w:t>
      </w:r>
      <w:r>
        <w:rPr>
          <w:rFonts w:ascii="Times New Roman" w:hAnsi="Times New Roman"/>
          <w:i/>
          <w:sz w:val="28"/>
          <w:szCs w:val="28"/>
        </w:rPr>
        <w:t>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«Телефон».  </w:t>
      </w:r>
      <w:proofErr w:type="gramStart"/>
      <w:r>
        <w:rPr>
          <w:rFonts w:ascii="Times New Roman" w:hAnsi="Times New Roman"/>
          <w:sz w:val="28"/>
          <w:szCs w:val="28"/>
        </w:rPr>
        <w:t>Составление 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«Правила ведения телефонного разговора». Игра «Комплимент».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i/>
          <w:sz w:val="28"/>
          <w:szCs w:val="28"/>
        </w:rPr>
        <w:t>Что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делать ,если не хочется в школу. 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ситуации в стихотворении И. </w:t>
      </w:r>
      <w:proofErr w:type="spellStart"/>
      <w:r>
        <w:rPr>
          <w:rFonts w:ascii="Times New Roman" w:hAnsi="Times New Roman"/>
          <w:sz w:val="28"/>
          <w:szCs w:val="28"/>
        </w:rPr>
        <w:t>Токмаковой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«Скоро в школу». Работа с мудрыми мыслями. Беседа по теме. </w:t>
      </w:r>
      <w:proofErr w:type="gramStart"/>
      <w:r>
        <w:rPr>
          <w:rFonts w:ascii="Times New Roman" w:hAnsi="Times New Roman"/>
          <w:sz w:val="28"/>
          <w:szCs w:val="28"/>
        </w:rPr>
        <w:t>Чтение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стихотворения С. Маршака «Кот и лодыри». Анализ ситуации в </w:t>
      </w:r>
      <w:proofErr w:type="gramStart"/>
      <w:r>
        <w:rPr>
          <w:rFonts w:ascii="Times New Roman" w:hAnsi="Times New Roman"/>
          <w:sz w:val="28"/>
          <w:szCs w:val="28"/>
        </w:rPr>
        <w:t>стихотворении  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«Ес</w:t>
      </w:r>
      <w:r>
        <w:rPr>
          <w:rFonts w:ascii="Times New Roman" w:hAnsi="Times New Roman"/>
          <w:sz w:val="28"/>
          <w:szCs w:val="28"/>
        </w:rPr>
        <w:t>ли друг твой самый лучший…» Игра «Закончи предложения».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i/>
          <w:sz w:val="28"/>
          <w:szCs w:val="28"/>
        </w:rPr>
        <w:t>Чем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заняться после школы. 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Стихотворный монтаж. Игра «Давай поговорим». Анализ </w:t>
      </w:r>
      <w:proofErr w:type="gramStart"/>
      <w:r>
        <w:rPr>
          <w:rFonts w:ascii="Times New Roman" w:hAnsi="Times New Roman"/>
          <w:sz w:val="28"/>
          <w:szCs w:val="28"/>
        </w:rPr>
        <w:t>ситуации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потешных сказках (по мотивам русского фольклора).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выбирать друзей. </w:t>
      </w:r>
      <w:r>
        <w:rPr>
          <w:rFonts w:ascii="Times New Roman" w:hAnsi="Times New Roman"/>
          <w:i/>
          <w:sz w:val="28"/>
          <w:szCs w:val="28"/>
        </w:rPr>
        <w:t>(2часа)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«Продолжи предложение». Анализ ситуа</w:t>
      </w:r>
      <w:r>
        <w:rPr>
          <w:rFonts w:ascii="Times New Roman" w:hAnsi="Times New Roman"/>
          <w:sz w:val="28"/>
          <w:szCs w:val="28"/>
        </w:rPr>
        <w:t xml:space="preserve">ции в стихотворении А. Шалыгина «Настроение упало». Игра «Любит - не любит». Анализ выражения 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Экзюпери«</w:t>
      </w:r>
      <w:proofErr w:type="gramEnd"/>
      <w:r>
        <w:rPr>
          <w:rFonts w:ascii="Times New Roman" w:hAnsi="Times New Roman"/>
          <w:sz w:val="28"/>
          <w:szCs w:val="28"/>
        </w:rPr>
        <w:t>Ты</w:t>
      </w:r>
      <w:proofErr w:type="spellEnd"/>
      <w:r>
        <w:rPr>
          <w:rFonts w:ascii="Times New Roman" w:hAnsi="Times New Roman"/>
          <w:sz w:val="28"/>
          <w:szCs w:val="28"/>
        </w:rPr>
        <w:t xml:space="preserve"> всегда в ответе за тех, кого приручил…»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буклета «Дружба»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помочь родителям . (1час)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отрывков из стихотворений детс</w:t>
      </w:r>
      <w:r>
        <w:rPr>
          <w:rFonts w:ascii="Times New Roman" w:hAnsi="Times New Roman"/>
          <w:sz w:val="28"/>
          <w:szCs w:val="28"/>
        </w:rPr>
        <w:t xml:space="preserve">ких писателей. Беседа по теме. Игра «Давай поговорим». Анализ ситуации в стихотворении Г. </w:t>
      </w:r>
      <w:proofErr w:type="spellStart"/>
      <w:r>
        <w:rPr>
          <w:rFonts w:ascii="Times New Roman" w:hAnsi="Times New Roman"/>
          <w:sz w:val="28"/>
          <w:szCs w:val="28"/>
        </w:rPr>
        <w:t>Ширковца</w:t>
      </w:r>
      <w:proofErr w:type="spellEnd"/>
      <w:r>
        <w:rPr>
          <w:rFonts w:ascii="Times New Roman" w:hAnsi="Times New Roman"/>
          <w:sz w:val="28"/>
          <w:szCs w:val="28"/>
        </w:rPr>
        <w:t xml:space="preserve"> «Не пойму я взрослых этих…» </w:t>
      </w:r>
      <w:proofErr w:type="gramStart"/>
      <w:r>
        <w:rPr>
          <w:rFonts w:ascii="Times New Roman" w:hAnsi="Times New Roman"/>
          <w:sz w:val="28"/>
          <w:szCs w:val="28"/>
        </w:rPr>
        <w:t>Игра  «</w:t>
      </w:r>
      <w:proofErr w:type="gramEnd"/>
      <w:r>
        <w:rPr>
          <w:rFonts w:ascii="Times New Roman" w:hAnsi="Times New Roman"/>
          <w:sz w:val="28"/>
          <w:szCs w:val="28"/>
        </w:rPr>
        <w:t xml:space="preserve">Комплимент». 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помочь больным и беспомощным (2часа)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по теме. Игра «Выбери правильный ответ». </w:t>
      </w:r>
      <w:r>
        <w:rPr>
          <w:rFonts w:ascii="Times New Roman" w:hAnsi="Times New Roman"/>
          <w:sz w:val="28"/>
          <w:szCs w:val="28"/>
        </w:rPr>
        <w:t xml:space="preserve">Анализ ситуации в стихотворении Е. Благининой «Наш дедушка». Игра «Давай </w:t>
      </w:r>
      <w:proofErr w:type="spellStart"/>
      <w:r>
        <w:rPr>
          <w:rFonts w:ascii="Times New Roman" w:hAnsi="Times New Roman"/>
          <w:sz w:val="28"/>
          <w:szCs w:val="28"/>
        </w:rPr>
        <w:t>поговорим</w:t>
      </w:r>
      <w:proofErr w:type="gramStart"/>
      <w:r>
        <w:rPr>
          <w:rFonts w:ascii="Times New Roman" w:hAnsi="Times New Roman"/>
          <w:sz w:val="28"/>
          <w:szCs w:val="28"/>
        </w:rPr>
        <w:t>».Анализ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ситуации в рассказе Л. Н. Толстого «Старый дед и внучек».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Высказывания великих </w:t>
      </w:r>
      <w:proofErr w:type="gramStart"/>
      <w:r>
        <w:rPr>
          <w:rFonts w:ascii="Times New Roman" w:hAnsi="Times New Roman"/>
          <w:sz w:val="28"/>
          <w:szCs w:val="28"/>
        </w:rPr>
        <w:t>людей  о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доброте. Инсценировка отрывка из произведения Н. Носова «Приключения Незнайки</w:t>
      </w:r>
      <w:r>
        <w:rPr>
          <w:rFonts w:ascii="Times New Roman" w:hAnsi="Times New Roman"/>
          <w:sz w:val="28"/>
          <w:szCs w:val="28"/>
        </w:rPr>
        <w:t xml:space="preserve"> и его </w:t>
      </w:r>
      <w:proofErr w:type="spellStart"/>
      <w:r>
        <w:rPr>
          <w:rFonts w:ascii="Times New Roman" w:hAnsi="Times New Roman"/>
          <w:sz w:val="28"/>
          <w:szCs w:val="28"/>
        </w:rPr>
        <w:t>друзей</w:t>
      </w:r>
      <w:proofErr w:type="gramStart"/>
      <w:r>
        <w:rPr>
          <w:rFonts w:ascii="Times New Roman" w:hAnsi="Times New Roman"/>
          <w:sz w:val="28"/>
          <w:szCs w:val="28"/>
        </w:rPr>
        <w:t>».Чтение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стихотворений о доброте.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20. </w:t>
      </w:r>
      <w:r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( 3</w:t>
      </w:r>
      <w:proofErr w:type="gramEnd"/>
      <w:r>
        <w:rPr>
          <w:rFonts w:ascii="Times New Roman" w:hAnsi="Times New Roman"/>
          <w:sz w:val="28"/>
          <w:szCs w:val="28"/>
        </w:rPr>
        <w:t xml:space="preserve"> 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темы.Работа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над проектом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i/>
          <w:sz w:val="28"/>
          <w:szCs w:val="28"/>
        </w:rPr>
        <w:t>Обобщение</w:t>
      </w:r>
      <w:proofErr w:type="gramEnd"/>
      <w:r>
        <w:rPr>
          <w:rFonts w:ascii="Times New Roman" w:hAnsi="Times New Roman"/>
          <w:i/>
          <w:sz w:val="28"/>
          <w:szCs w:val="28"/>
        </w:rPr>
        <w:t>.(2часа)</w:t>
      </w:r>
    </w:p>
    <w:p w:rsidR="00482CEB" w:rsidRDefault="00062138">
      <w:p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«Будь здоров!» Работа над пословицами о здоровье.  </w:t>
      </w:r>
    </w:p>
    <w:p w:rsidR="00482CEB" w:rsidRPr="00CB7008" w:rsidRDefault="00062138">
      <w:pPr>
        <w:tabs>
          <w:tab w:val="left" w:pos="1008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путешествие «В страну здоровья». Станция </w:t>
      </w:r>
      <w:r>
        <w:rPr>
          <w:rFonts w:ascii="Times New Roman" w:hAnsi="Times New Roman"/>
          <w:sz w:val="28"/>
          <w:szCs w:val="28"/>
        </w:rPr>
        <w:t>«Мойдодыр»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482CEB" w:rsidRDefault="00062138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B7008">
        <w:rPr>
          <w:rFonts w:ascii="Times New Roman" w:hAnsi="Times New Roman"/>
          <w:b/>
          <w:bCs/>
          <w:sz w:val="28"/>
          <w:szCs w:val="28"/>
        </w:rPr>
        <w:t>.</w:t>
      </w:r>
      <w:r w:rsidRPr="00CB700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p w:rsidR="00482CEB" w:rsidRDefault="00062138">
      <w:pPr>
        <w:spacing w:before="100" w:after="10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 год обучения 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-  (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34 часа)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01"/>
      </w:tblGrid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1.Чего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 надо бояться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воспитывать уверенность и бесстрашие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2. Добрым быть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приятнее,чем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злым,завистливым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жадным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думать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Спеши </w:t>
            </w:r>
            <w:r>
              <w:rPr>
                <w:rFonts w:ascii="Times New Roman" w:hAnsi="Times New Roman"/>
                <w:sz w:val="28"/>
                <w:szCs w:val="28"/>
              </w:rPr>
              <w:t>делать добро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Почему мы говорим неправду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Поможет ли нам обман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«Неправда-ложь» в пословицах и поговорках</w:t>
            </w:r>
            <w:r w:rsidRPr="00CB7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Нашего народа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4.Почему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мы не слушаемся родителей?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ли прислушиваться к советам родителей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5. Надо уметь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сдерживать себя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желания выполнимы?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воспитать в себе сдержанность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6. Вредные привычки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отучить себя от вредных привычек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стенгазеты.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слоганов,стихов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7. Как относиться к подаркам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>принимаю подарки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дарю подарки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Пр. работа: составление поздравительной открытки.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8.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следует относиться к наказаниям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9.Как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нужно одеваться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</w:tc>
      </w:tr>
      <w:tr w:rsidR="00482CEB">
        <w:trPr>
          <w:trHeight w:val="90"/>
        </w:trPr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10. Как вести себя с незнакомыми людьми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поведение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ИКТ: Составление памятки ПП в компьютерной среде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11.Как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вести себя,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если что-то болит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вести себя за столом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идешь в гости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13.Как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вести себя в общественных местах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вести себя в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транспорте и на улице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ИКТ: просмотр фильма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вести себя в театре, кино, школе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14. «Нехорошие слова Недобрые шутки»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Умеем ли мы вежливо общаться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Умеем ли мы разговаривать по телефону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15. Что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делать,если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 хочется в школу.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 себе сам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16. Чем заняться после школы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Умей организовать свой досуг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выбирать друзей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дружба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может считаться настоящим другом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Проектирование буклета «Дружба»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18. Как помочь родителям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доставить родителям радость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 помочь больным и беспомощным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Спешите делать добро</w:t>
            </w:r>
          </w:p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вещей для малоимущих семей.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20. Проект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Выбор темы проекта.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Поиск информации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</w:rPr>
              <w:t>проектом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  <w:tr w:rsidR="00482CEB">
        <w:tc>
          <w:tcPr>
            <w:tcW w:w="828" w:type="dxa"/>
          </w:tcPr>
          <w:p w:rsidR="00482CEB" w:rsidRDefault="0048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Обобщение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Огонек здоровья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страну здоровья</w:t>
            </w:r>
          </w:p>
        </w:tc>
      </w:tr>
      <w:tr w:rsidR="00482CEB">
        <w:tc>
          <w:tcPr>
            <w:tcW w:w="828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01" w:type="dxa"/>
          </w:tcPr>
          <w:p w:rsidR="00482CEB" w:rsidRDefault="00062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занятие за год</w:t>
            </w:r>
          </w:p>
        </w:tc>
      </w:tr>
    </w:tbl>
    <w:p w:rsidR="00482CEB" w:rsidRDefault="00482CEB">
      <w:pPr>
        <w:spacing w:line="240" w:lineRule="auto"/>
      </w:pPr>
      <w:bookmarkStart w:id="0" w:name="_GoBack"/>
      <w:bookmarkEnd w:id="0"/>
    </w:p>
    <w:sectPr w:rsidR="00482CEB">
      <w:footerReference w:type="default" r:id="rId9"/>
      <w:pgSz w:w="11906" w:h="16838"/>
      <w:pgMar w:top="709" w:right="709" w:bottom="709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38" w:rsidRDefault="00062138">
      <w:pPr>
        <w:spacing w:after="0" w:line="240" w:lineRule="auto"/>
      </w:pPr>
      <w:r>
        <w:separator/>
      </w:r>
    </w:p>
  </w:endnote>
  <w:endnote w:type="continuationSeparator" w:id="0">
    <w:p w:rsidR="00062138" w:rsidRDefault="0006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EB" w:rsidRDefault="0006213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Текстовое 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2CEB" w:rsidRDefault="0006213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9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" filled="f" fillcolor="white [3201]" stroked="f" strokeweight=".5pt">
              <v:textbox style="mso-fit-shape-to-text:t" inset="0,0,0,0">
                <w:txbxContent>
                  <w:p w:rsidR="00482CEB" w:rsidRDefault="0006213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38" w:rsidRDefault="00062138">
      <w:pPr>
        <w:spacing w:after="0" w:line="240" w:lineRule="auto"/>
      </w:pPr>
      <w:r>
        <w:separator/>
      </w:r>
    </w:p>
  </w:footnote>
  <w:footnote w:type="continuationSeparator" w:id="0">
    <w:p w:rsidR="00062138" w:rsidRDefault="0006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2AA"/>
    <w:multiLevelType w:val="multilevel"/>
    <w:tmpl w:val="19CC52AA"/>
    <w:lvl w:ilvl="0">
      <w:start w:val="1"/>
      <w:numFmt w:val="bullet"/>
      <w:lvlText w:val="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52418"/>
    <w:multiLevelType w:val="multilevel"/>
    <w:tmpl w:val="5525241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358959"/>
    <w:multiLevelType w:val="singleLevel"/>
    <w:tmpl w:val="7C358959"/>
    <w:lvl w:ilvl="0">
      <w:start w:val="1"/>
      <w:numFmt w:val="upperRoman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531E87"/>
    <w:rsid w:val="00062138"/>
    <w:rsid w:val="00482CEB"/>
    <w:rsid w:val="00CB7008"/>
    <w:rsid w:val="5E334B84"/>
    <w:rsid w:val="795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C8E508"/>
  <w15:docId w15:val="{AC647E3E-068B-4EAA-8B9C-7AF4DAD4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Pr>
      <w:sz w:val="22"/>
      <w:szCs w:val="22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2762</Words>
  <Characters>15750</Characters>
  <Application>Microsoft Office Word</Application>
  <DocSecurity>0</DocSecurity>
  <Lines>131</Lines>
  <Paragraphs>36</Paragraphs>
  <ScaleCrop>false</ScaleCrop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Пользователь Windows</cp:lastModifiedBy>
  <cp:revision>2</cp:revision>
  <cp:lastPrinted>2019-07-13T08:21:00Z</cp:lastPrinted>
  <dcterms:created xsi:type="dcterms:W3CDTF">2019-06-24T14:11:00Z</dcterms:created>
  <dcterms:modified xsi:type="dcterms:W3CDTF">2019-08-29T09:00:00Z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