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созданных в коррекционных школах Ростовской области ресурсах получения профессионального обучения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</w:t>
      </w:r>
      <w:proofErr w:type="gramEnd"/>
      <w:r>
        <w:rPr>
          <w:sz w:val="28"/>
          <w:szCs w:val="28"/>
        </w:rPr>
        <w:t xml:space="preserve"> сумму 42 156,94 тыс. рублей, в том числе федеральный бюджет 41 313,8 тыс. рублей.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</w:t>
      </w:r>
      <w:proofErr w:type="gramStart"/>
      <w:r>
        <w:rPr>
          <w:sz w:val="28"/>
          <w:szCs w:val="28"/>
        </w:rPr>
        <w:t>ГКОУ РО «Азовская специальная школа № 7», ГКОУ РО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специальная школа-интернат «Восхождение», ГКОУ РО «Николаевская специальная школа-интернат», ГКОУ РО «Ростовская специальная школа-интернат № 38», ГКОУ РО «Ростовская специальная </w:t>
      </w:r>
      <w:proofErr w:type="spellStart"/>
      <w:r>
        <w:rPr>
          <w:sz w:val="28"/>
          <w:szCs w:val="28"/>
        </w:rPr>
        <w:t>школ-интернат</w:t>
      </w:r>
      <w:proofErr w:type="spellEnd"/>
      <w:r>
        <w:rPr>
          <w:sz w:val="28"/>
          <w:szCs w:val="28"/>
        </w:rPr>
        <w:t xml:space="preserve"> № 41», ГКОУ РО «Ростовская специальная школа-интернат № 42», ГКОУ РО «Ростовская специальная школа-интернат № 48», ГКОУ РО «Ростовский областной центр образования </w:t>
      </w:r>
      <w:proofErr w:type="spellStart"/>
      <w:r>
        <w:rPr>
          <w:sz w:val="28"/>
          <w:szCs w:val="28"/>
        </w:rPr>
        <w:t>неслышащих</w:t>
      </w:r>
      <w:proofErr w:type="spellEnd"/>
      <w:r>
        <w:rPr>
          <w:sz w:val="28"/>
          <w:szCs w:val="28"/>
        </w:rPr>
        <w:t xml:space="preserve"> учащихся», ГКОУ РО «Таганрогская специальная школа № 19», ГКОУ РО «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 xml:space="preserve"> специальная школа-интернат</w:t>
      </w:r>
      <w:proofErr w:type="gramEnd"/>
      <w:r>
        <w:rPr>
          <w:sz w:val="28"/>
          <w:szCs w:val="28"/>
        </w:rPr>
        <w:t xml:space="preserve"> № 16», в том числе оснащение современным оборудованием: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учебных кабинетов по предметной области «История и обществознание», «Русский язык и литература», «Биологи», «Химия», «Физика», компьютерных классов;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</w:t>
      </w:r>
      <w:proofErr w:type="spellStart"/>
      <w:r>
        <w:rPr>
          <w:sz w:val="28"/>
          <w:szCs w:val="28"/>
        </w:rPr>
        <w:t>Фотовидеодело</w:t>
      </w:r>
      <w:proofErr w:type="spellEnd"/>
      <w:r>
        <w:rPr>
          <w:sz w:val="28"/>
          <w:szCs w:val="28"/>
        </w:rPr>
        <w:t xml:space="preserve">». </w:t>
      </w:r>
    </w:p>
    <w:p w:rsidR="00DD7F46" w:rsidRDefault="00DD7F46" w:rsidP="00DD7F46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реализации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«Обувное дело» - 1 мастерская в ГКОУ РО Ростовской школе-интернате № 41;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Швейно-вязально-вышивальное</w:t>
      </w:r>
      <w:proofErr w:type="spellEnd"/>
      <w:r>
        <w:rPr>
          <w:sz w:val="28"/>
          <w:szCs w:val="28"/>
        </w:rPr>
        <w:t xml:space="preserve"> дело» - 1 мастерская в ГКОУ РО «Таганрогская специальная школа № 19»;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«Поварское дело» - 2 мастерских: в ГКОУ РО Азовской школе № 7, ГКОУ РО «Таганрогская специальная школа № 19»;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«Гончарное дело» – 3 мастерских: в ГКОУ РО Ростовской школе-интернате № 41, ГКОУ РО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специальной школе-интернате № 16, ГКОУ РО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специальной школе-интернате «Восхождение»; </w:t>
      </w:r>
    </w:p>
    <w:p w:rsidR="00DD7F46" w:rsidRDefault="00DD7F46" w:rsidP="00DD7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«Картонажно-переплетное дело» - 4 мастерских: в ГКОУ РО Азовской школе № 7, ГКОУ РО Ростовской школе-интернате № 41; ГКОУ РО Ростовской школе-интернате № 42, ГКОУ РО РОЦОНУ. </w:t>
      </w:r>
    </w:p>
    <w:p w:rsidR="00730E7C" w:rsidRDefault="00DD7F46" w:rsidP="00DD7F46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sz w:val="28"/>
          <w:szCs w:val="28"/>
        </w:rPr>
        <w:t>Подробная информация размещена на официальных сайтах учреждений.</w:t>
      </w:r>
    </w:p>
    <w:p w:rsidR="009A0DA0" w:rsidRDefault="009A0DA0" w:rsidP="00DD7F46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730E7C" w:rsidRPr="00730E7C" w:rsidRDefault="00730E7C" w:rsidP="00DD7F46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730E7C" w:rsidRPr="00730E7C" w:rsidSect="009A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7C"/>
    <w:rsid w:val="00730E7C"/>
    <w:rsid w:val="009A0DA0"/>
    <w:rsid w:val="00DD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cp:lastPrinted>2020-04-15T12:23:00Z</cp:lastPrinted>
  <dcterms:created xsi:type="dcterms:W3CDTF">2020-04-15T12:21:00Z</dcterms:created>
  <dcterms:modified xsi:type="dcterms:W3CDTF">2020-04-17T09:11:00Z</dcterms:modified>
</cp:coreProperties>
</file>