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4C" w:rsidRPr="00C264CA" w:rsidRDefault="00891F4C" w:rsidP="00891F4C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40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891F4C" w:rsidRDefault="00891F4C" w:rsidP="0089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91F4C" w:rsidRPr="00731D51" w:rsidRDefault="00891F4C" w:rsidP="00891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D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результате изучения основ безопасности жизнедеятельности выпускники </w:t>
      </w:r>
      <w:r w:rsidRPr="009633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класса </w:t>
      </w:r>
      <w:r w:rsidRPr="0096333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должны знать</w:t>
      </w:r>
      <w:r w:rsidRPr="00731D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</w:t>
      </w:r>
    </w:p>
    <w:p w:rsidR="00891F4C" w:rsidRPr="00731D51" w:rsidRDefault="00891F4C" w:rsidP="00891F4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основные правила безопасного поведения в повседневной жизни и в условиях чрезвычайной ситуации, а также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731D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правила личной безопасности при угрозе террористического акта;</w:t>
      </w:r>
    </w:p>
    <w:p w:rsidR="00891F4C" w:rsidRPr="00731D51" w:rsidRDefault="00891F4C" w:rsidP="00891F4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right="768" w:hanging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организацию защиты населения в Российской Федерации от чрезвычайных ситуаций природного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31D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техногенного характера, в том числе организационные основы борьбы с терроризмом;</w:t>
      </w:r>
    </w:p>
    <w:p w:rsidR="00891F4C" w:rsidRPr="00731D51" w:rsidRDefault="00891F4C" w:rsidP="00891F4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основные принципы здорового образа жизни;</w:t>
      </w:r>
    </w:p>
    <w:p w:rsidR="00891F4C" w:rsidRPr="00731D51" w:rsidRDefault="00891F4C" w:rsidP="00891F4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правила оказания первой медицинской помощи;</w:t>
      </w:r>
    </w:p>
    <w:p w:rsidR="00891F4C" w:rsidRPr="00731D51" w:rsidRDefault="00891F4C" w:rsidP="00891F4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основы обороны государства и военной службы;</w:t>
      </w:r>
    </w:p>
    <w:p w:rsidR="00891F4C" w:rsidRDefault="00891F4C" w:rsidP="00891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31D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боевые традиции Вооруженных Сил России, государственные и военные символы Российской Федерации. </w:t>
      </w:r>
    </w:p>
    <w:p w:rsidR="00891F4C" w:rsidRPr="009E7FB7" w:rsidRDefault="00891F4C" w:rsidP="00891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D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Выпускники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11 класса</w:t>
      </w:r>
      <w:r w:rsidRPr="00731D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E7FB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должны уметь:</w:t>
      </w:r>
    </w:p>
    <w:p w:rsidR="00891F4C" w:rsidRPr="00731D51" w:rsidRDefault="00891F4C" w:rsidP="00891F4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3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1D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предвидеть возникновение наиболее часто встречающихся опасных ситуаций по их характерным признакам,</w:t>
      </w:r>
      <w:r w:rsidRPr="00731D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принимать решение и действовать, обеспечивая личную безопасность;</w:t>
      </w:r>
    </w:p>
    <w:p w:rsidR="00891F4C" w:rsidRPr="00731D51" w:rsidRDefault="00891F4C" w:rsidP="00891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грамотно действовать при возникновении угрозы чрезвычайной ситуации и во время чрезвычайной ситуации;</w:t>
      </w:r>
    </w:p>
    <w:p w:rsidR="00891F4C" w:rsidRPr="00731D51" w:rsidRDefault="00891F4C" w:rsidP="00891F4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оказывать первую медицинскую помощь при неотложных состояниях;</w:t>
      </w:r>
    </w:p>
    <w:p w:rsidR="00891F4C" w:rsidRPr="00731D51" w:rsidRDefault="00891F4C" w:rsidP="00891F4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выполнять основные действия, связанные с будущим прохождением воинской службы (строевые приемы, </w:t>
      </w:r>
      <w:r w:rsidRPr="00731D5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воинское приветствие, неполная разборка и сборка автомата Кал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ашникова, стрельба из автомата</w:t>
      </w:r>
      <w:r w:rsidRPr="00731D5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;</w:t>
      </w:r>
    </w:p>
    <w:p w:rsidR="00891F4C" w:rsidRPr="00704401" w:rsidRDefault="00891F4C" w:rsidP="00891F4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right="768" w:hanging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891F4C" w:rsidRPr="009E7FB7" w:rsidRDefault="00891F4C" w:rsidP="00891F4C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E7FB7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891F4C" w:rsidRPr="00704401" w:rsidRDefault="00891F4C" w:rsidP="00891F4C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4" w:firstLine="43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044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Тематическое содержание курса ОБЖ в 11 классе включает в себя три логически взаимосвязанных модуля. </w:t>
      </w:r>
    </w:p>
    <w:p w:rsidR="00891F4C" w:rsidRPr="009E7FB7" w:rsidRDefault="00891F4C" w:rsidP="00891F4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9E7FB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Модуль </w:t>
      </w:r>
      <w:r w:rsidRPr="009E7FB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</w:t>
      </w:r>
      <w:r w:rsidRPr="009E7FB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(</w:t>
      </w:r>
      <w:r w:rsidRPr="009E7FB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Ml</w:t>
      </w:r>
      <w:r w:rsidRPr="009E7FB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). Основы безопасности личности, общества и государства. </w:t>
      </w:r>
    </w:p>
    <w:p w:rsidR="00891F4C" w:rsidRPr="00704401" w:rsidRDefault="00891F4C" w:rsidP="00891F4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P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). </w:t>
      </w:r>
      <w:r w:rsidRPr="0070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комплексной безопасности.</w:t>
      </w:r>
    </w:p>
    <w:p w:rsidR="00891F4C" w:rsidRPr="00704401" w:rsidRDefault="00891F4C" w:rsidP="00891F4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0440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ru-RU"/>
        </w:rPr>
        <w:t>Раздел</w:t>
      </w:r>
      <w:proofErr w:type="gramStart"/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 w:eastAsia="ru-RU"/>
        </w:rPr>
        <w:t>II</w:t>
      </w:r>
      <w:proofErr w:type="gramEnd"/>
      <w:r w:rsidRPr="0070440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(Р-П). </w:t>
      </w:r>
      <w:r w:rsidRPr="007044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Защита населения Российской Федерации от чрезвычайных ситуаций. </w:t>
      </w:r>
    </w:p>
    <w:p w:rsidR="00891F4C" w:rsidRPr="00704401" w:rsidRDefault="00891F4C" w:rsidP="00891F4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7044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Модуль </w:t>
      </w:r>
      <w:r w:rsidRPr="007044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  <w:t>II</w:t>
      </w:r>
      <w:r w:rsidRPr="007044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(МП). Основы медицинских знаний и здорового образа жизни. </w:t>
      </w:r>
    </w:p>
    <w:p w:rsidR="00891F4C" w:rsidRPr="00704401" w:rsidRDefault="00891F4C" w:rsidP="00891F4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III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P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III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). </w:t>
      </w:r>
      <w:r w:rsidRPr="0070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здорового образа жизни.</w:t>
      </w:r>
    </w:p>
    <w:p w:rsidR="00891F4C" w:rsidRPr="00704401" w:rsidRDefault="00891F4C" w:rsidP="00891F4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</w:t>
      </w:r>
      <w:r w:rsidRPr="007044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IV</w:t>
      </w:r>
      <w:r w:rsidRPr="007044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(</w:t>
      </w:r>
      <w:r w:rsidRPr="007044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P</w:t>
      </w:r>
      <w:r w:rsidRPr="007044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</w:t>
      </w:r>
      <w:r w:rsidRPr="007044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IV</w:t>
      </w:r>
      <w:r w:rsidRPr="007044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  <w:r w:rsidRPr="0070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медицинских знаний и оказание первой медицинской помощи. </w:t>
      </w:r>
    </w:p>
    <w:p w:rsidR="00891F4C" w:rsidRPr="00704401" w:rsidRDefault="00891F4C" w:rsidP="00891F4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Модуль </w:t>
      </w:r>
      <w:r w:rsidRPr="007044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III</w:t>
      </w:r>
      <w:r w:rsidRPr="007044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(</w:t>
      </w:r>
      <w:r w:rsidRPr="007044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M</w:t>
      </w:r>
      <w:r w:rsidRPr="007044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-</w:t>
      </w:r>
      <w:r w:rsidRPr="007044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III</w:t>
      </w:r>
      <w:r w:rsidRPr="007044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). Обеспечение военной безопасности государства. 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V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P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V</w:t>
      </w: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). </w:t>
      </w:r>
      <w:r w:rsidRPr="0070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обороны государства.</w:t>
      </w:r>
    </w:p>
    <w:p w:rsidR="00891F4C" w:rsidRPr="00704401" w:rsidRDefault="00891F4C" w:rsidP="00891F4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7044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VI</w:t>
      </w:r>
      <w:r w:rsidRPr="007044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(</w:t>
      </w:r>
      <w:r w:rsidRPr="007044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P</w:t>
      </w:r>
      <w:r w:rsidRPr="007044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</w:t>
      </w:r>
      <w:r w:rsidRPr="007044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VI</w:t>
      </w:r>
      <w:r w:rsidRPr="007044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  <w:r w:rsidRPr="0070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военной службы</w:t>
      </w:r>
    </w:p>
    <w:p w:rsidR="00891F4C" w:rsidRPr="00963330" w:rsidRDefault="00891F4C" w:rsidP="00891F4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432" w:right="384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91F4C" w:rsidRPr="004B7A77" w:rsidRDefault="00891F4C" w:rsidP="00891F4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432" w:right="3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7A7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11 класс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54"/>
        <w:gridCol w:w="2431"/>
        <w:gridCol w:w="1985"/>
        <w:gridCol w:w="4961"/>
      </w:tblGrid>
      <w:tr w:rsidR="00891F4C" w:rsidRPr="00877AC2" w:rsidTr="005842DD">
        <w:tc>
          <w:tcPr>
            <w:tcW w:w="654" w:type="dxa"/>
            <w:shd w:val="clear" w:color="auto" w:fill="E5B8B7" w:themeFill="accent2" w:themeFillTint="66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1" w:type="dxa"/>
            <w:shd w:val="clear" w:color="auto" w:fill="E5B8B7" w:themeFill="accent2" w:themeFillTint="66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Форма организации урока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C6D9F1" w:themeFill="text2" w:themeFillTint="33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 четверть - 8</w:t>
            </w:r>
            <w:r w:rsidRPr="00877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91F4C" w:rsidRPr="00877AC2" w:rsidTr="00EF6028">
        <w:trPr>
          <w:trHeight w:val="428"/>
        </w:trPr>
        <w:tc>
          <w:tcPr>
            <w:tcW w:w="10031" w:type="dxa"/>
            <w:gridSpan w:val="4"/>
            <w:shd w:val="clear" w:color="auto" w:fill="C4BC96" w:themeFill="background2" w:themeFillShade="BF"/>
            <w:vAlign w:val="center"/>
          </w:tcPr>
          <w:p w:rsidR="00891F4C" w:rsidRPr="00877AC2" w:rsidRDefault="00891F4C" w:rsidP="00EF60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1.</w:t>
            </w:r>
            <w:r w:rsidRPr="00877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 комплексной безопасности - </w:t>
            </w:r>
            <w:r w:rsidRPr="00877AC2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891F4C" w:rsidRPr="00E070DD" w:rsidRDefault="00891F4C" w:rsidP="00EF60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0D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личной без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опасности в повседневной жизни- 2 часа </w:t>
            </w:r>
          </w:p>
        </w:tc>
      </w:tr>
      <w:tr w:rsidR="00891F4C" w:rsidRPr="00877AC2" w:rsidTr="00EF6028">
        <w:trPr>
          <w:trHeight w:val="230"/>
        </w:trPr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 Права и обязанности граждан  в области пожарной безопасности</w:t>
            </w:r>
          </w:p>
        </w:tc>
        <w:tc>
          <w:tcPr>
            <w:tcW w:w="1985" w:type="dxa"/>
            <w:tcBorders>
              <w:top w:val="nil"/>
            </w:tcBorders>
          </w:tcPr>
          <w:p w:rsidR="00891F4C" w:rsidRPr="00877AC2" w:rsidRDefault="00891F4C" w:rsidP="00EF60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Индиви</w:t>
            </w:r>
            <w:r w:rsidRPr="00983D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дуальный </w:t>
            </w:r>
            <w:r w:rsidRPr="00983D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</w:t>
            </w:r>
          </w:p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пожаров. Права и обязанности граждан в области пожарной безопасности. 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1 воп.1-4,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Правила личной безопасности при пожаре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пожаров в повседневной жизни. Соблюдение мер пожарной безопасности в быту. Правила безопасного поведения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пожаре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в жилом или общественном здании. 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2 воп.1-4, зад.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ПМП при ожоге с.16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C4BC96" w:themeFill="background2" w:themeFillShade="BF"/>
            <w:vAlign w:val="center"/>
          </w:tcPr>
          <w:p w:rsidR="00891F4C" w:rsidRPr="00877AC2" w:rsidRDefault="00891F4C" w:rsidP="00EF60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2.</w:t>
            </w:r>
            <w:r w:rsidRPr="00877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77A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Основы противодействия терроризму и экстремизму</w:t>
            </w:r>
            <w:r w:rsidRPr="00877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ч)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E5DFEC" w:themeFill="accent4" w:themeFillTint="33"/>
            <w:vAlign w:val="center"/>
          </w:tcPr>
          <w:p w:rsidR="00891F4C" w:rsidRPr="00E070DD" w:rsidRDefault="00891F4C" w:rsidP="00EF602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07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основы системы  </w:t>
            </w:r>
            <w:r w:rsidRPr="00E070D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противодействия терроризму и экстремизму в РФ- 4 часа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Национальный антитеррористический комитет (НАК), его предназначение, структура и задачи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Индиви</w:t>
            </w:r>
            <w:r w:rsidRPr="00983D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дуальный </w:t>
            </w:r>
            <w:r w:rsidRPr="00983D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задачи, состав НАК на сайте </w:t>
            </w:r>
            <w:hyperlink r:id="rId8" w:history="1">
              <w:r w:rsidRPr="00877AC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www.nak.fsb.ru</w:t>
              </w:r>
            </w:hyperlink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5 воп.1-4,  с.34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Контртеррористическая операция и условия ее проведения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Контртеррористическая операция, ее предназначение и условия проведения, состав группировки сил и средств, включаемых в контртеррористическую операцию. Правовой режим контртеррористической операции. Окончание контртеррористической операции.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6 воп.1-5,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Правовой режим контртеррористической операции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Тестирование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идущим темам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Контртеррористическая операция, ее предназначение и условия проведения, состав группировки сил и средств, включаемых в контртеррористическую операцию. Правовой режим контртеррористической операции. Окончание контртеррористической операции.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7 воп.1-4,  с.44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Участие спецслужб (Альфа и Вымпел) в контртеррористических операциях на примере героев-спецназовцев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Подвиг Дмитрия Разумовского, Романа </w:t>
            </w:r>
            <w:proofErr w:type="spell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, Александра Перова г. Беслан 2004г, Константин Васильев «Норд-Ост» г. Москва 2002г.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ильмы «Небесный воин», «Солдат христовой рати», «Александр»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доп. мат к § 5,6 с.35,41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C4BC96" w:themeFill="background2" w:themeFillShade="BF"/>
            <w:vAlign w:val="center"/>
          </w:tcPr>
          <w:p w:rsidR="00891F4C" w:rsidRPr="00877AC2" w:rsidRDefault="00891F4C" w:rsidP="00EF60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3</w:t>
            </w:r>
            <w:r w:rsidRPr="00877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здорового образа жизни - </w:t>
            </w:r>
            <w:r w:rsidRPr="00877AC2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E5DFEC" w:themeFill="accent4" w:themeFillTint="33"/>
            <w:vAlign w:val="center"/>
          </w:tcPr>
          <w:p w:rsidR="00891F4C" w:rsidRPr="00E070DD" w:rsidRDefault="00891F4C" w:rsidP="00EF60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здорового образа жизни - 2</w:t>
            </w:r>
            <w:r w:rsidRPr="00E07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Меры профилактики венерических заболеваний.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Индиви</w:t>
            </w:r>
            <w:r w:rsidRPr="00983D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дуальный </w:t>
            </w:r>
            <w:r w:rsidRPr="00983D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Инфекции, передаваемые половым путем (ИППП), формы передачи, причины, способствующие заражению. Меры профилактики. Уголовная ответственность за заражение венерической болезнью. 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13, таблица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Понятие о ВИЧ-инфекции и СПИДе, меры профилактики ВИЧ-инфекции.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Индиви</w:t>
            </w:r>
            <w:r w:rsidRPr="00983D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дуальный </w:t>
            </w:r>
            <w:r w:rsidRPr="00983D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опрос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ВИЧ-инфекция и СПИД, краткая характеристика и основные пути заражения. Профилактика ВИЧ-инфекции. Ответственность за заражение ВИЧ-инфекцией. 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14 воп.1-4 с.76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ст.122 УК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95B3D7" w:themeFill="accent1" w:themeFillTint="99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A8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42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E5DFEC" w:themeFill="accent4" w:themeFillTint="33"/>
          </w:tcPr>
          <w:p w:rsidR="00891F4C" w:rsidRPr="00342BA8" w:rsidRDefault="00891F4C" w:rsidP="00EF6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здорового образа жизни - 2</w:t>
            </w:r>
            <w:r w:rsidRPr="00E07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Семья в современном обществе.</w:t>
            </w:r>
          </w:p>
          <w:p w:rsidR="00891F4C" w:rsidRPr="004E171D" w:rsidRDefault="00891F4C" w:rsidP="00E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1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работа№1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96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и семья. Брак и семья, основные понятия и определения. Условия и порядок заключения брака. Личные права и обязанности супругов. Права и обязанность родителей. 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15 воп.1-4,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Законодательство РФ о семье.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Индиви</w:t>
            </w:r>
            <w:r w:rsidRPr="00983D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дуальный </w:t>
            </w:r>
            <w:r w:rsidRPr="00983D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 и ФЗ РФ, Семейный кодекс (гл.1,3,7,8) семейный кодекс, 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с.81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C4BC96" w:themeFill="background2" w:themeFillShade="BF"/>
            <w:vAlign w:val="center"/>
          </w:tcPr>
          <w:p w:rsidR="00891F4C" w:rsidRPr="00877AC2" w:rsidRDefault="00891F4C" w:rsidP="00EF60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Раздел 4.</w:t>
            </w:r>
            <w:r w:rsidRPr="00877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Основы медицинских знаний и 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ание первой медицинской помощи - </w:t>
            </w:r>
            <w:r w:rsidRPr="00877AC2">
              <w:rPr>
                <w:rFonts w:ascii="Times New Roman" w:hAnsi="Times New Roman" w:cs="Times New Roman"/>
                <w:b/>
                <w:sz w:val="28"/>
                <w:szCs w:val="28"/>
              </w:rPr>
              <w:t>9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891F4C" w:rsidRPr="00E070DD" w:rsidRDefault="00891F4C" w:rsidP="00EF60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0DD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Первая</w:t>
            </w:r>
            <w:r w:rsidRPr="00E07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медицинская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мощь при неотложных состояниях- 6</w:t>
            </w:r>
            <w:r w:rsidRPr="00E07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ПМП при острой сердечной недостаточности и инсульте.</w:t>
            </w:r>
          </w:p>
        </w:tc>
        <w:tc>
          <w:tcPr>
            <w:tcW w:w="1985" w:type="dxa"/>
            <w:vAlign w:val="center"/>
          </w:tcPr>
          <w:p w:rsidR="00891F4C" w:rsidRPr="006A1E09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Сердечная недостаточность и причины ее возникновения. Общие правила при оказании ПМП. Инсульт, основные причины его возникновения, признаки возникновения. ПМП при инсульте. Практическая работа №4. 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16 воп.1-4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Понятие о кровотечении и ранении.</w:t>
            </w:r>
          </w:p>
        </w:tc>
        <w:tc>
          <w:tcPr>
            <w:tcW w:w="1985" w:type="dxa"/>
            <w:vAlign w:val="center"/>
          </w:tcPr>
          <w:p w:rsidR="00891F4C" w:rsidRPr="006A1E09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признаки кровотечений. Виды ранений. Понятие об асептике и антисептике. 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доп.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мат к § 17 схема с.89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кровотечениях и ранениях.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остановки кровотечения: пальцевое прижатие, наложение жгута и жгута–закрутки, максимальное сгибание конечности, наложение давящей повязки, возвышенное положение. </w:t>
            </w:r>
          </w:p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№5. 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17 воп.1-4,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19 воп.1-4,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Способы иммобилизации и переноски пострадавшего.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96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Цель иммобилизации, возможные средства для иммобилизации. Способы переноски пострадавшего. Практическая работа №6. 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20 воп.1-4,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.100-101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травмах опорно-двигательного аппарата.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травм опорно-двигательного аппарата и причины их возникновения. Профилактика травм и основные правила в оказании первой медицинской помощи. </w:t>
            </w:r>
          </w:p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№7. </w:t>
            </w:r>
          </w:p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21 воп.1-4,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.104-105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черепно-мозговой травме, травме груди и живота.</w:t>
            </w:r>
          </w:p>
          <w:p w:rsidR="00891F4C" w:rsidRPr="004E171D" w:rsidRDefault="00891F4C" w:rsidP="00E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r w:rsidRPr="004E1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№2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признаки, возможные последствия, ПМП травм головы, груди, живота. </w:t>
            </w:r>
          </w:p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№8. 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22 воп.1-4,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.108, доп.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мат с.109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8DB3E2" w:themeFill="text2" w:themeFillTint="66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342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-10 часов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E5DFEC" w:themeFill="accent4" w:themeFillTint="33"/>
          </w:tcPr>
          <w:p w:rsidR="00891F4C" w:rsidRDefault="00891F4C" w:rsidP="00EF6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0DD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Первая</w:t>
            </w:r>
            <w:r w:rsidRPr="00E07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медицинская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мощь при неотложных состояниях- 3</w:t>
            </w:r>
            <w:r w:rsidRPr="00E07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1" w:type="dxa"/>
            <w:vAlign w:val="center"/>
          </w:tcPr>
          <w:p w:rsidR="00891F4C" w:rsidRPr="00E070DD" w:rsidRDefault="00891F4C" w:rsidP="00E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DD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травмах области таза, повреждении позвоночника, спины.  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признаки, возможные последствия, ПМП травм таза, позвоночника, спины. </w:t>
            </w:r>
          </w:p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№9. 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23 воп.1-4,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.112, доп.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мат с.113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травматическом шоке.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77">
              <w:rPr>
                <w:rFonts w:ascii="Times New Roman" w:hAnsi="Times New Roman" w:cs="Times New Roman"/>
                <w:sz w:val="28"/>
                <w:szCs w:val="28"/>
              </w:rPr>
              <w:t xml:space="preserve">Причины, признаки и последствия травматического шока. </w:t>
            </w:r>
          </w:p>
          <w:p w:rsidR="00891F4C" w:rsidRPr="004B7A77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7A77">
              <w:rPr>
                <w:rFonts w:ascii="Times New Roman" w:hAnsi="Times New Roman" w:cs="Times New Roman"/>
                <w:sz w:val="28"/>
                <w:szCs w:val="28"/>
              </w:rPr>
              <w:t>доп.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A77">
              <w:rPr>
                <w:rFonts w:ascii="Times New Roman" w:hAnsi="Times New Roman" w:cs="Times New Roman"/>
                <w:sz w:val="28"/>
                <w:szCs w:val="28"/>
              </w:rPr>
              <w:t>мат к §18 с.93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Первая медицинская помощь при остановке сердца. 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темам ПМП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массажа сердца и искусственной вентиляции легких.</w:t>
            </w:r>
          </w:p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№10. </w:t>
            </w:r>
          </w:p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24 воп.1-4,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.118, доп.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мат с.119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C4BC96" w:themeFill="background2" w:themeFillShade="BF"/>
            <w:vAlign w:val="center"/>
          </w:tcPr>
          <w:p w:rsidR="00891F4C" w:rsidRPr="00877AC2" w:rsidRDefault="00891F4C" w:rsidP="00EF60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Основы обороны государства- 9</w:t>
            </w:r>
            <w:r w:rsidRPr="00877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E5DFEC" w:themeFill="accent4" w:themeFillTint="33"/>
            <w:vAlign w:val="center"/>
          </w:tcPr>
          <w:p w:rsidR="00891F4C" w:rsidRDefault="00891F4C" w:rsidP="00EF60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0DD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Вооруженные</w:t>
            </w:r>
            <w:r w:rsidRPr="00E07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Силы Российской Федерации – основа обороны государства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891F4C" w:rsidRPr="00E070DD" w:rsidRDefault="00891F4C" w:rsidP="00EF60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0DD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Состав Вооруженных Сил РФ.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Виды и рода войск ВС РФ, специальные войска, военные округа и флоты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хема (</w:t>
            </w:r>
            <w:proofErr w:type="spell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-е)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Основные задачи современных Вооруженных Сил России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Основные функции: пресечение вооруженного насилия, обеспечение свободы деятельности в Мировом океане и космическом пространстве, выполнение союзнических обязательств.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Основные задачи: по обеспечению военной безопасности; по опережению вооруженного нападения; в операциях по поддержанию</w:t>
            </w:r>
          </w:p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мира; во внутренних вооруженных конфликтах.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§ 25 воп.1-4, зад. с.126, </w:t>
            </w:r>
            <w:proofErr w:type="spell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о Стратегии </w:t>
            </w:r>
            <w:proofErr w:type="spell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нац.без-ти</w:t>
            </w:r>
            <w:proofErr w:type="spell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РФ с.127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31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Международная (миротворческая) деятельность Вооруженных Сил РФ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роль миротворческой деятельности ВС. Нормативно-правовая база для проведения миротворческой деятельности ВС РФ.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26 воп.1,2, с.130, сооб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по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E5DFEC" w:themeFill="accent4" w:themeFillTint="33"/>
          </w:tcPr>
          <w:p w:rsidR="00891F4C" w:rsidRPr="00E070DD" w:rsidRDefault="00891F4C" w:rsidP="00EF6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0DD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Символы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воинской чести- </w:t>
            </w:r>
            <w:r w:rsidRPr="00E070DD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Боевое Знамя воинской части — символ воинской чести, достоинства и славы.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1F4C" w:rsidRPr="00877AC2" w:rsidRDefault="00891F4C" w:rsidP="00EF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Боевое Знамя воинской части — особо почетный знак, отличающий особенности боевого предназначения, истории и заслуг воинской части.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§ 27 воп.1-4, с.134, </w:t>
            </w:r>
            <w:proofErr w:type="spell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сооб</w:t>
            </w:r>
            <w:proofErr w:type="spell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-е по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Ордена — почетные награды за воинские отличия и заслуги в бою и военной службе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государственных наград России за военные заслуги перед Отечеством.   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§ 28 воп.1-4, с.140, </w:t>
            </w:r>
            <w:proofErr w:type="spell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сооб</w:t>
            </w:r>
            <w:proofErr w:type="spell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-я по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Военная форма одежды и знаки различия военнослужащих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Предназначение военной формы одежды и знаков различия военнослужащих, их воспитательное значение.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§ 29 воп.1-4, с.144, </w:t>
            </w:r>
            <w:proofErr w:type="spell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сооб</w:t>
            </w:r>
            <w:proofErr w:type="spell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-я по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E5DFEC" w:themeFill="accent4" w:themeFillTint="33"/>
          </w:tcPr>
          <w:p w:rsidR="00891F4C" w:rsidRPr="00E070DD" w:rsidRDefault="00891F4C" w:rsidP="00EF6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0DD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Воинская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обязанность- </w:t>
            </w:r>
            <w:r w:rsidRPr="00E070DD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Основные понятия о воинской обязанности.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Воинская обязанность, определение воинской обязанности и ее содержания. </w:t>
            </w:r>
          </w:p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30 воп.1-4,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.148-149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8DB3E2" w:themeFill="text2" w:themeFillTint="66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42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42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E5DFEC" w:themeFill="accent4" w:themeFillTint="33"/>
          </w:tcPr>
          <w:p w:rsidR="00891F4C" w:rsidRPr="009E7FB7" w:rsidRDefault="00891F4C" w:rsidP="00EF6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B7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Воинская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обязанность - </w:t>
            </w:r>
            <w:r w:rsidRPr="009E7FB7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Организация воинского учёта.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§ 31 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воп.1-4, с.152, </w:t>
            </w:r>
            <w:proofErr w:type="spell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сооб</w:t>
            </w:r>
            <w:proofErr w:type="spell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-я по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431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Организация воинского учёта.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§ 31 воп.1-4, с.152, </w:t>
            </w:r>
            <w:proofErr w:type="spell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сооб</w:t>
            </w:r>
            <w:proofErr w:type="spell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-я по зад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C4BC96" w:themeFill="background2" w:themeFillShade="BF"/>
            <w:vAlign w:val="center"/>
          </w:tcPr>
          <w:p w:rsidR="00891F4C" w:rsidRPr="00877AC2" w:rsidRDefault="00891F4C" w:rsidP="00EF6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AC2">
              <w:rPr>
                <w:rFonts w:ascii="Times New Roman" w:eastAsia="NewtonC-BoldItalic" w:hAnsi="Times New Roman" w:cs="Times New Roman"/>
                <w:b/>
                <w:sz w:val="28"/>
                <w:szCs w:val="28"/>
                <w:u w:val="single"/>
              </w:rPr>
              <w:t>Раздел</w:t>
            </w:r>
            <w:r w:rsidRPr="00877A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877AC2">
              <w:rPr>
                <w:rFonts w:ascii="Times New Roman" w:eastAsia="NewtonC-BoldItalic" w:hAnsi="Times New Roman" w:cs="Times New Roman"/>
                <w:b/>
                <w:sz w:val="28"/>
                <w:szCs w:val="28"/>
                <w:u w:val="single"/>
              </w:rPr>
              <w:t>6.</w:t>
            </w:r>
            <w:r w:rsidRPr="00877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AC2">
              <w:rPr>
                <w:rFonts w:ascii="Times New Roman" w:eastAsia="NewtonC-BoldItalic" w:hAnsi="Times New Roman" w:cs="Times New Roman"/>
                <w:b/>
                <w:bCs/>
                <w:sz w:val="28"/>
                <w:szCs w:val="28"/>
              </w:rPr>
              <w:t>Основы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военной службы - 7</w:t>
            </w:r>
            <w:r w:rsidRPr="00877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</w:p>
        </w:tc>
      </w:tr>
      <w:tr w:rsidR="00891F4C" w:rsidRPr="00877AC2" w:rsidTr="00EF6028">
        <w:tc>
          <w:tcPr>
            <w:tcW w:w="10031" w:type="dxa"/>
            <w:gridSpan w:val="4"/>
            <w:shd w:val="clear" w:color="auto" w:fill="E5DFEC" w:themeFill="accent4" w:themeFillTint="33"/>
            <w:vAlign w:val="center"/>
          </w:tcPr>
          <w:p w:rsidR="00891F4C" w:rsidRPr="009E7FB7" w:rsidRDefault="00891F4C" w:rsidP="00EF60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B7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военной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- 7</w:t>
            </w:r>
            <w:r w:rsidRPr="009E7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Правовые основы военной службы.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Защита Отечества в Конституции РФ и ФЗ «О воинской обязанности и военной службе», «О статусе военнослужащих», «Об обороне».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§ 41 воп.1-4, зад. с.196, </w:t>
            </w:r>
            <w:proofErr w:type="spell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с.197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Военные аспекты международного права.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4961" w:type="dxa"/>
            <w:vAlign w:val="center"/>
          </w:tcPr>
          <w:p w:rsidR="00891F4C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войны предоставлена особая защита.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§ 43 воп.1-4, зад. с.206, </w:t>
            </w:r>
            <w:proofErr w:type="spell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с.207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Ритуалы ВСРФ</w:t>
            </w:r>
            <w:proofErr w:type="gramStart"/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Порядок вручения Боевого Знамени воинской части.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Когда, кем и от чьего имени воинской части вручается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Боевое Знамя.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Военная присяга - основной и нерушимый закон воинской жизни. История принятия военной присяги в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России. Текст военной присяги. Порядок приведения военнослужащих к военной присяге. Значение военной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присяги для выполнения каждым военнослужащим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воинского долга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Порядок вручения стрелкового оружия. Порядок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закрепления военной техники и вооружения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Предназначение ритуала и порядок его проведения.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(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§57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стр. 264-267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§58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стр. 268-271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§59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стр. 272-275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§60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стр. 276-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lastRenderedPageBreak/>
              <w:t>279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военной службы 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по призыву.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Призыв на военную службу. Время призыва на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военную службу, организация призыва. Порядок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освобождения граждан от военной службы и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предоставление отсрочек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Размещение и быт военнослужащих.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§61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стр. 280-283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§62 </w:t>
            </w:r>
            <w:r w:rsidRPr="00877A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стр. 284-289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)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Особенности военной службы по контракту.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гражданину при поступлении на военную службу по контракту. Материальное обеспечение военнослужащих,</w:t>
            </w:r>
          </w:p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проходящих военную службу по контракту.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64 воп.1-3 с.298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1" w:type="dxa"/>
            <w:vAlign w:val="center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Альтернативная гражданская служба. Направление и организация</w:t>
            </w:r>
          </w:p>
        </w:tc>
        <w:tc>
          <w:tcPr>
            <w:tcW w:w="1985" w:type="dxa"/>
          </w:tcPr>
          <w:p w:rsidR="00891F4C" w:rsidRPr="00877AC2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Индиви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дуальный </w:t>
            </w:r>
            <w:r w:rsidRPr="006A1E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961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предъявляемые к гражданам, направленным для прохождения альтернативной гражданской службы.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§ 65 воп.1-3 с.308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F4C" w:rsidRPr="00877AC2" w:rsidTr="00EF6028">
        <w:tc>
          <w:tcPr>
            <w:tcW w:w="654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1" w:type="dxa"/>
          </w:tcPr>
          <w:p w:rsidR="00891F4C" w:rsidRPr="00877AC2" w:rsidRDefault="00891F4C" w:rsidP="00EF60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разборке и сборке АК</w:t>
            </w:r>
          </w:p>
        </w:tc>
        <w:tc>
          <w:tcPr>
            <w:tcW w:w="1985" w:type="dxa"/>
          </w:tcPr>
          <w:p w:rsidR="00891F4C" w:rsidRPr="006A1E09" w:rsidRDefault="00891F4C" w:rsidP="00EF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6A1E09">
              <w:rPr>
                <w:rFonts w:ascii="Times New Roman" w:hAnsi="Times New Roman" w:cs="Times New Roman"/>
                <w:sz w:val="28"/>
                <w:szCs w:val="28"/>
              </w:rPr>
              <w:t>заннятие</w:t>
            </w:r>
            <w:proofErr w:type="spellEnd"/>
          </w:p>
        </w:tc>
        <w:tc>
          <w:tcPr>
            <w:tcW w:w="4961" w:type="dxa"/>
          </w:tcPr>
          <w:p w:rsidR="00891F4C" w:rsidRPr="00877AC2" w:rsidRDefault="00891F4C" w:rsidP="00EF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и сборка АК-74, стрельба из пневматической винтовки</w:t>
            </w:r>
          </w:p>
        </w:tc>
      </w:tr>
      <w:tr w:rsidR="00891F4C" w:rsidRPr="00877AC2" w:rsidTr="00EF6028">
        <w:tc>
          <w:tcPr>
            <w:tcW w:w="10031" w:type="dxa"/>
            <w:gridSpan w:val="4"/>
          </w:tcPr>
          <w:p w:rsidR="00891F4C" w:rsidRPr="00170D75" w:rsidRDefault="00891F4C" w:rsidP="00EF6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75">
              <w:rPr>
                <w:rFonts w:ascii="Times New Roman" w:hAnsi="Times New Roman" w:cs="Times New Roman"/>
                <w:b/>
                <w:sz w:val="28"/>
                <w:szCs w:val="28"/>
              </w:rPr>
              <w:t>ИТОГО: 35 часов</w:t>
            </w:r>
          </w:p>
        </w:tc>
      </w:tr>
    </w:tbl>
    <w:p w:rsidR="00891F4C" w:rsidRDefault="00891F4C" w:rsidP="00891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F4C" w:rsidRDefault="00891F4C" w:rsidP="00891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F4C" w:rsidRPr="00171728" w:rsidRDefault="00891F4C" w:rsidP="00891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82B" w:rsidRDefault="007A082B"/>
    <w:sectPr w:rsidR="007A082B" w:rsidSect="00A41F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42DD">
      <w:pPr>
        <w:spacing w:after="0" w:line="240" w:lineRule="auto"/>
      </w:pPr>
      <w:r>
        <w:separator/>
      </w:r>
    </w:p>
  </w:endnote>
  <w:endnote w:type="continuationSeparator" w:id="0">
    <w:p w:rsidR="00000000" w:rsidRDefault="0058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charset w:val="CC"/>
    <w:family w:val="auto"/>
    <w:pitch w:val="default"/>
  </w:font>
  <w:font w:name="NewtonC-Bold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073222"/>
      <w:docPartObj>
        <w:docPartGallery w:val="Page Numbers (Bottom of Page)"/>
        <w:docPartUnique/>
      </w:docPartObj>
    </w:sdtPr>
    <w:sdtEndPr/>
    <w:sdtContent>
      <w:p w:rsidR="00C264CA" w:rsidRDefault="00891F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2DD">
          <w:rPr>
            <w:noProof/>
          </w:rPr>
          <w:t>2</w:t>
        </w:r>
        <w:r>
          <w:fldChar w:fldCharType="end"/>
        </w:r>
      </w:p>
    </w:sdtContent>
  </w:sdt>
  <w:p w:rsidR="00C264CA" w:rsidRDefault="005842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42DD">
      <w:pPr>
        <w:spacing w:after="0" w:line="240" w:lineRule="auto"/>
      </w:pPr>
      <w:r>
        <w:separator/>
      </w:r>
    </w:p>
  </w:footnote>
  <w:footnote w:type="continuationSeparator" w:id="0">
    <w:p w:rsidR="00000000" w:rsidRDefault="0058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0EFC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0F03DFE"/>
    <w:multiLevelType w:val="hybridMultilevel"/>
    <w:tmpl w:val="7F5A0744"/>
    <w:lvl w:ilvl="0" w:tplc="276E2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56C15"/>
    <w:multiLevelType w:val="hybridMultilevel"/>
    <w:tmpl w:val="E6920778"/>
    <w:lvl w:ilvl="0" w:tplc="A0E06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77"/>
    <w:rsid w:val="005842DD"/>
    <w:rsid w:val="00683577"/>
    <w:rsid w:val="007A082B"/>
    <w:rsid w:val="00891F4C"/>
    <w:rsid w:val="00E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F4C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F4C"/>
  </w:style>
  <w:style w:type="character" w:styleId="a7">
    <w:name w:val="Hyperlink"/>
    <w:basedOn w:val="a0"/>
    <w:uiPriority w:val="99"/>
    <w:unhideWhenUsed/>
    <w:rsid w:val="00891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F4C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F4C"/>
  </w:style>
  <w:style w:type="character" w:styleId="a7">
    <w:name w:val="Hyperlink"/>
    <w:basedOn w:val="a0"/>
    <w:uiPriority w:val="99"/>
    <w:unhideWhenUsed/>
    <w:rsid w:val="00891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.fs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1908</Words>
  <Characters>10880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2019-07-01T03:16:00Z</dcterms:created>
  <dcterms:modified xsi:type="dcterms:W3CDTF">2019-09-15T18:38:00Z</dcterms:modified>
</cp:coreProperties>
</file>